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1" w:rsidRPr="00BA7E11" w:rsidRDefault="006B3674" w:rsidP="006B3674">
      <w:pPr>
        <w:keepNext/>
        <w:keepLines/>
        <w:spacing w:before="200" w:after="0" w:line="360" w:lineRule="auto"/>
        <w:ind w:right="-9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object w:dxaOrig="1275" w:dyaOrig="2166">
          <v:rect id="rectole0000000000" o:spid="_x0000_i1025" style="width:60.3pt;height:108pt" o:ole="" o:preferrelative="t" stroked="f">
            <v:imagedata r:id="rId4" o:title=""/>
          </v:rect>
          <o:OLEObject Type="Embed" ProgID="StaticMetafile" ShapeID="rectole0000000000" DrawAspect="Content" ObjectID="_1667991614" r:id="rId5"/>
        </w:object>
      </w:r>
    </w:p>
    <w:p w:rsidR="00B30FE1" w:rsidRPr="00BA7E11" w:rsidRDefault="004C5ACA" w:rsidP="007C499D">
      <w:pPr>
        <w:keepNext/>
        <w:keepLines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E1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B30FE1" w:rsidRPr="00BA7E11" w:rsidRDefault="004C5AC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E1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30FE1" w:rsidRPr="00BA7E11" w:rsidRDefault="00BA7E1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11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C5ACA" w:rsidRPr="00BA7E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E1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5ACA" w:rsidRPr="00BA7E11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5ACA" w:rsidRPr="00BA7E1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6B3674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BA7E11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B30FE1" w:rsidRPr="00BA7E11" w:rsidRDefault="004C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E11">
        <w:rPr>
          <w:rFonts w:ascii="Times New Roman" w:eastAsia="Times New Roman" w:hAnsi="Times New Roman" w:cs="Times New Roman"/>
          <w:sz w:val="24"/>
          <w:szCs w:val="24"/>
        </w:rPr>
        <w:t>с. Новокривошеино</w:t>
      </w:r>
    </w:p>
    <w:p w:rsidR="00B30FE1" w:rsidRPr="00BA7E11" w:rsidRDefault="004C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E11">
        <w:rPr>
          <w:rFonts w:ascii="Times New Roman" w:eastAsia="Times New Roman" w:hAnsi="Times New Roman" w:cs="Times New Roman"/>
          <w:sz w:val="24"/>
          <w:szCs w:val="24"/>
        </w:rPr>
        <w:t>Кривошеинского района</w:t>
      </w:r>
    </w:p>
    <w:p w:rsidR="00B30FE1" w:rsidRPr="00BA7E11" w:rsidRDefault="004C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E11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B30FE1" w:rsidRPr="00BA7E11" w:rsidRDefault="00B3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E11" w:rsidRPr="00BA7E11" w:rsidRDefault="00BA7E11" w:rsidP="00BA7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r w:rsidRPr="00BA7E11">
        <w:rPr>
          <w:rFonts w:ascii="Times New Roman" w:hAnsi="Times New Roman" w:cs="Times New Roman"/>
          <w:sz w:val="24"/>
          <w:szCs w:val="24"/>
        </w:rPr>
        <w:t xml:space="preserve"> сельское поселение, содержанию указанных актов и обеспечению их исполнения </w:t>
      </w:r>
    </w:p>
    <w:p w:rsidR="00BA7E11" w:rsidRPr="00BA7E11" w:rsidRDefault="00BA7E11" w:rsidP="00BA7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E11" w:rsidRPr="00BA7E11" w:rsidRDefault="00BA7E11" w:rsidP="00BA7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E11" w:rsidRPr="00BA7E11" w:rsidRDefault="00BA7E11" w:rsidP="00BA7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E11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 xml:space="preserve"> их исполнения» </w:t>
      </w:r>
    </w:p>
    <w:p w:rsidR="00BA7E11" w:rsidRPr="00BA7E11" w:rsidRDefault="00BA7E11" w:rsidP="00BA7E11">
      <w:pPr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7E11" w:rsidRPr="00BA7E11" w:rsidRDefault="00BA7E11" w:rsidP="00BA7E1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7E11">
        <w:rPr>
          <w:rFonts w:ascii="Times New Roman" w:hAnsi="Times New Roman" w:cs="Times New Roman"/>
          <w:b w:val="0"/>
          <w:sz w:val="24"/>
          <w:szCs w:val="24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b w:val="0"/>
          <w:sz w:val="24"/>
          <w:szCs w:val="24"/>
        </w:rPr>
        <w:t>ое сельское поселение, содержанию указанных актов и обеспечению их исполнения согласно приложению к настоящему постановлению.</w:t>
      </w:r>
    </w:p>
    <w:p w:rsidR="00BA7E11" w:rsidRPr="00BA7E11" w:rsidRDefault="00BA7E11" w:rsidP="00BA7E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7E1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информационном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в информационно-телекоммуникационной сети «Интернет».</w:t>
      </w:r>
    </w:p>
    <w:p w:rsidR="00BA7E11" w:rsidRPr="00BA7E11" w:rsidRDefault="00BA7E11" w:rsidP="00BA7E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даты его подписания.</w:t>
      </w:r>
    </w:p>
    <w:p w:rsidR="00BA7E11" w:rsidRPr="00BA7E11" w:rsidRDefault="00BA7E11" w:rsidP="00BA7E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A7E11" w:rsidRPr="00BA7E11" w:rsidRDefault="00BA7E11" w:rsidP="00BA7E11">
      <w:pPr>
        <w:pStyle w:val="5"/>
        <w:rPr>
          <w:b w:val="0"/>
          <w:bCs w:val="0"/>
        </w:rPr>
      </w:pPr>
    </w:p>
    <w:p w:rsidR="00BA7E11" w:rsidRPr="00BA7E11" w:rsidRDefault="00BA7E11" w:rsidP="00BA7E11">
      <w:pPr>
        <w:rPr>
          <w:rFonts w:ascii="Times New Roman" w:hAnsi="Times New Roman" w:cs="Times New Roman"/>
          <w:sz w:val="24"/>
          <w:szCs w:val="24"/>
        </w:rPr>
      </w:pPr>
    </w:p>
    <w:p w:rsidR="00BA7E11" w:rsidRPr="00BA7E11" w:rsidRDefault="00BA7E11" w:rsidP="00BA7E11">
      <w:pPr>
        <w:pStyle w:val="5"/>
        <w:rPr>
          <w:b w:val="0"/>
          <w:bCs w:val="0"/>
        </w:rPr>
      </w:pPr>
      <w:r w:rsidRPr="00BA7E11">
        <w:rPr>
          <w:b w:val="0"/>
          <w:bCs w:val="0"/>
        </w:rPr>
        <w:t xml:space="preserve">Глава </w:t>
      </w:r>
      <w:r>
        <w:rPr>
          <w:b w:val="0"/>
          <w:bCs w:val="0"/>
        </w:rPr>
        <w:t>Новокривошеинск</w:t>
      </w:r>
      <w:r w:rsidRPr="00BA7E11">
        <w:rPr>
          <w:b w:val="0"/>
          <w:bCs w:val="0"/>
        </w:rPr>
        <w:t xml:space="preserve">ого сельского поселения                                           </w:t>
      </w:r>
      <w:r>
        <w:rPr>
          <w:b w:val="0"/>
          <w:bCs w:val="0"/>
        </w:rPr>
        <w:t>А.О.Саяпин</w:t>
      </w:r>
    </w:p>
    <w:p w:rsidR="00BA7E11" w:rsidRPr="00BA7E11" w:rsidRDefault="00BA7E11" w:rsidP="00BA7E11">
      <w:pPr>
        <w:rPr>
          <w:rFonts w:ascii="Times New Roman" w:hAnsi="Times New Roman" w:cs="Times New Roman"/>
          <w:sz w:val="24"/>
          <w:szCs w:val="24"/>
        </w:rPr>
      </w:pPr>
    </w:p>
    <w:p w:rsidR="00BA7E11" w:rsidRPr="00BA7E11" w:rsidRDefault="00BA7E11" w:rsidP="00BA7E11">
      <w:pPr>
        <w:rPr>
          <w:rFonts w:ascii="Times New Roman" w:hAnsi="Times New Roman" w:cs="Times New Roman"/>
          <w:sz w:val="24"/>
          <w:szCs w:val="24"/>
        </w:rPr>
      </w:pPr>
    </w:p>
    <w:p w:rsidR="00BA7E11" w:rsidRPr="00BA7E11" w:rsidRDefault="00BA7E11" w:rsidP="00BA7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7E11" w:rsidRPr="00BA7E11" w:rsidRDefault="00BA7E11" w:rsidP="00BA7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7E11" w:rsidRPr="00BA7E11" w:rsidRDefault="00BA7E11" w:rsidP="00BA7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BA7E11" w:rsidRPr="00BA7E11" w:rsidRDefault="00BA7E11" w:rsidP="00BA7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A7E11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7E11">
        <w:rPr>
          <w:rFonts w:ascii="Times New Roman" w:hAnsi="Times New Roman" w:cs="Times New Roman"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A7E11" w:rsidRPr="00BA7E11" w:rsidRDefault="00BA7E11" w:rsidP="00BA7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BA7E11" w:rsidRPr="00BA7E11" w:rsidRDefault="00BA7E11" w:rsidP="00BA7E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7E11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BA7E11" w:rsidRPr="00BA7E11" w:rsidRDefault="00BA7E11" w:rsidP="00BA7E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7E11">
        <w:rPr>
          <w:rFonts w:ascii="Times New Roman" w:hAnsi="Times New Roman" w:cs="Times New Roman"/>
          <w:b w:val="0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b w:val="0"/>
          <w:sz w:val="24"/>
          <w:szCs w:val="24"/>
        </w:rPr>
        <w:t>ое сельское поселение, содержанию указанных актов и обеспечению их исполнения</w:t>
      </w:r>
    </w:p>
    <w:p w:rsidR="00BA7E11" w:rsidRPr="00BA7E11" w:rsidRDefault="00BA7E11" w:rsidP="00BA7E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BA7E11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 и обеспечению исполнения следующих правовых актов: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BA7E11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 xml:space="preserve">ого сельского поселения,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>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 (включая соответственно подведомственные казенные учреждения) (далее - нормативные затраты);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BA7E11">
        <w:rPr>
          <w:rFonts w:ascii="Times New Roman" w:hAnsi="Times New Roman" w:cs="Times New Roman"/>
          <w:sz w:val="24"/>
          <w:szCs w:val="24"/>
        </w:rPr>
        <w:t xml:space="preserve">б)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поселение, утверждающих: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BA7E11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E11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поселение, подведомственными указанном органам казенными учреждениями, бюджетными учреждениями.</w:t>
      </w:r>
      <w:proofErr w:type="gramEnd"/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Администрацией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 xml:space="preserve">ого сельского поселения в форме проектов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разработкии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 xml:space="preserve">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BA7E11">
        <w:rPr>
          <w:rFonts w:ascii="Times New Roman" w:hAnsi="Times New Roman" w:cs="Times New Roman"/>
          <w:sz w:val="24"/>
          <w:szCs w:val="24"/>
        </w:rPr>
        <w:t xml:space="preserve">4. Срок проведения обсуждения в целях общественного контроля устанавливается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не позднее 30 рабочих дней со дня истечения срока, указанного в пункте 4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 xml:space="preserve"> сельское поселение о невозможности учета </w:t>
      </w:r>
      <w:r w:rsidRPr="00BA7E11">
        <w:rPr>
          <w:rFonts w:ascii="Times New Roman" w:hAnsi="Times New Roman" w:cs="Times New Roman"/>
          <w:sz w:val="24"/>
          <w:szCs w:val="24"/>
        </w:rPr>
        <w:lastRenderedPageBreak/>
        <w:t>поступивших предложений.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7. По результатам обсуждения в целях общественного контроля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при необходимости принимают решения о внесении изменений в проекты правовых актов, указанных в пункте 1 настоящего документа.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3"/>
      <w:bookmarkEnd w:id="7"/>
      <w:r w:rsidRPr="00BA7E11">
        <w:rPr>
          <w:rFonts w:ascii="Times New Roman" w:hAnsi="Times New Roman" w:cs="Times New Roman"/>
          <w:sz w:val="24"/>
          <w:szCs w:val="24"/>
        </w:rPr>
        <w:t xml:space="preserve">8.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до 1 июня текущего финансового года принимают правовые акты, указанные в абзаце втором подпункта «б» пункта 1 настоящих требований.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9. Правовые акты, предусмотренные подпунктом «б» пункта 1 настоящего документа, пересматриваются при необходимости. Пересмотр указанных правовых актов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не позднее срока, установленного пунктом 8 настоящих требований.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12.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 перечень отдельных видов товаров, работ, услуг;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поселение, подведомственными указанном органам казенными учреждениями, бюджетными учреждениями (далее - ведомственный перечень);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13.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поселения, утверждающее правила определения нормативных затрат, должно определять: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б) обязанность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 xml:space="preserve">ое сельское поселение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ого сельского поселения;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14. Правовые акты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 xml:space="preserve">ое сельское поселение, утверждающие требования к отдельным видам товаров, работ, услуг, закупаемым самим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 xml:space="preserve">ое сельское поселение, подведомственными </w:t>
      </w:r>
      <w:proofErr w:type="gramStart"/>
      <w:r w:rsidRPr="00BA7E11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BA7E11">
        <w:rPr>
          <w:rFonts w:ascii="Times New Roman" w:hAnsi="Times New Roman" w:cs="Times New Roman"/>
          <w:sz w:val="24"/>
          <w:szCs w:val="24"/>
        </w:rPr>
        <w:t xml:space="preserve"> органам казенными учреждениями, бюджетными учреждениями, должен содержать следующие сведения: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б) перечень отдельных видов товаров, работ, услуг с указанием характеристик (свойств) и </w:t>
      </w:r>
      <w:r w:rsidRPr="00BA7E11">
        <w:rPr>
          <w:rFonts w:ascii="Times New Roman" w:hAnsi="Times New Roman" w:cs="Times New Roman"/>
          <w:sz w:val="24"/>
          <w:szCs w:val="24"/>
        </w:rPr>
        <w:lastRenderedPageBreak/>
        <w:t>их значений.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15.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16. Правовые акты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поселение, утверждающие нормативные затраты, должны определять: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 xml:space="preserve">17.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Новокривошеинск</w:t>
      </w:r>
      <w:r w:rsidRPr="00BA7E11">
        <w:rPr>
          <w:rFonts w:ascii="Times New Roman" w:hAnsi="Times New Roman" w:cs="Times New Roman"/>
          <w:sz w:val="24"/>
          <w:szCs w:val="24"/>
        </w:rPr>
        <w:t>ое сельское поселение и (или) подведомственных казенных учреждений.</w:t>
      </w:r>
    </w:p>
    <w:p w:rsidR="00BA7E11" w:rsidRPr="00BA7E11" w:rsidRDefault="00BA7E11" w:rsidP="00BA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E11">
        <w:rPr>
          <w:rFonts w:ascii="Times New Roman" w:hAnsi="Times New Roman" w:cs="Times New Roman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A7E11" w:rsidRPr="00BA7E11" w:rsidRDefault="00BA7E11" w:rsidP="00BA7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E1" w:rsidRPr="00BA7E11" w:rsidRDefault="00B30FE1" w:rsidP="00BA7E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30FE1" w:rsidRPr="00BA7E11" w:rsidSect="006B367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0FE1"/>
    <w:rsid w:val="004C5ACA"/>
    <w:rsid w:val="006B3674"/>
    <w:rsid w:val="007C499D"/>
    <w:rsid w:val="00AE5DBF"/>
    <w:rsid w:val="00B30FE1"/>
    <w:rsid w:val="00BA7E11"/>
    <w:rsid w:val="00DF131A"/>
    <w:rsid w:val="00E9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F"/>
  </w:style>
  <w:style w:type="paragraph" w:styleId="5">
    <w:name w:val="heading 5"/>
    <w:basedOn w:val="a"/>
    <w:next w:val="a"/>
    <w:link w:val="50"/>
    <w:qFormat/>
    <w:rsid w:val="00BA7E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E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A7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A7E1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Основной текст3"/>
    <w:basedOn w:val="a"/>
    <w:rsid w:val="00BA7E11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A7E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E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A7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A7E1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Основной текст3"/>
    <w:basedOn w:val="a"/>
    <w:rsid w:val="00BA7E11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NKRIV-USER</dc:creator>
  <cp:lastModifiedBy>USER</cp:lastModifiedBy>
  <cp:revision>3</cp:revision>
  <dcterms:created xsi:type="dcterms:W3CDTF">2020-11-06T08:19:00Z</dcterms:created>
  <dcterms:modified xsi:type="dcterms:W3CDTF">2020-11-27T07:14:00Z</dcterms:modified>
</cp:coreProperties>
</file>