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1A" w:rsidRDefault="00DF401A" w:rsidP="00DF401A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>
        <w:rPr>
          <w:bCs/>
          <w:color w:val="000000"/>
        </w:rPr>
        <w:t>СОВЕТ НОВОКРИВОШЕИНСКОГО СЕЛЬСКОГО ПОСЕЛЕНИЯ</w:t>
      </w:r>
    </w:p>
    <w:p w:rsidR="00DF401A" w:rsidRDefault="00DF401A" w:rsidP="00DF401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РЕШЕНИЕ</w:t>
      </w:r>
    </w:p>
    <w:p w:rsidR="00DF401A" w:rsidRDefault="00DF401A" w:rsidP="00DF401A">
      <w:pPr>
        <w:shd w:val="clear" w:color="auto" w:fill="FFFFFF"/>
        <w:autoSpaceDE w:val="0"/>
        <w:autoSpaceDN w:val="0"/>
        <w:adjustRightInd w:val="0"/>
        <w:jc w:val="center"/>
      </w:pP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овокривошеино</w:t>
      </w:r>
      <w:proofErr w:type="spellEnd"/>
    </w:p>
    <w:p w:rsidR="00DF401A" w:rsidRDefault="00DF401A" w:rsidP="00DF401A">
      <w:pPr>
        <w:shd w:val="clear" w:color="auto" w:fill="FFFFFF"/>
        <w:autoSpaceDE w:val="0"/>
        <w:autoSpaceDN w:val="0"/>
        <w:adjustRightInd w:val="0"/>
        <w:jc w:val="center"/>
      </w:pPr>
      <w:proofErr w:type="spellStart"/>
      <w:r>
        <w:rPr>
          <w:color w:val="000000"/>
        </w:rPr>
        <w:t>Кривошеинского</w:t>
      </w:r>
      <w:proofErr w:type="spellEnd"/>
      <w:r>
        <w:rPr>
          <w:color w:val="000000"/>
        </w:rPr>
        <w:t xml:space="preserve"> района</w:t>
      </w:r>
    </w:p>
    <w:p w:rsidR="00DF401A" w:rsidRDefault="00DF401A" w:rsidP="00DF401A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Томской области</w:t>
      </w:r>
    </w:p>
    <w:p w:rsidR="00DF401A" w:rsidRPr="00F537E4" w:rsidRDefault="00F537E4" w:rsidP="00F537E4">
      <w:pPr>
        <w:shd w:val="clear" w:color="auto" w:fill="FFFFFF"/>
        <w:autoSpaceDE w:val="0"/>
        <w:autoSpaceDN w:val="0"/>
        <w:adjustRightInd w:val="0"/>
      </w:pPr>
      <w:r>
        <w:t xml:space="preserve">    </w:t>
      </w:r>
      <w:r w:rsidR="00DC692E">
        <w:rPr>
          <w:color w:val="000000"/>
        </w:rPr>
        <w:t xml:space="preserve"> 26</w:t>
      </w:r>
      <w:r w:rsidR="00DF401A">
        <w:rPr>
          <w:color w:val="000000"/>
        </w:rPr>
        <w:t xml:space="preserve">.04.2017                                                                                                                   № </w:t>
      </w:r>
      <w:r w:rsidR="00DC692E">
        <w:rPr>
          <w:color w:val="000000"/>
        </w:rPr>
        <w:t>211</w:t>
      </w:r>
    </w:p>
    <w:p w:rsidR="00DF401A" w:rsidRDefault="00DF401A" w:rsidP="00DF401A">
      <w:pPr>
        <w:ind w:right="5476"/>
        <w:jc w:val="both"/>
      </w:pPr>
    </w:p>
    <w:p w:rsidR="00DF401A" w:rsidRDefault="00DF401A" w:rsidP="00DF401A">
      <w:pPr>
        <w:ind w:right="76" w:firstLine="540"/>
        <w:jc w:val="both"/>
        <w:rPr>
          <w:color w:val="000000"/>
        </w:rPr>
      </w:pPr>
      <w:proofErr w:type="gramStart"/>
      <w:r>
        <w:rPr>
          <w:color w:val="000000"/>
        </w:rPr>
        <w:t xml:space="preserve">Об утверждении Порядка формирования, ведения, обязательного опубликования перечня муниципального имущества </w:t>
      </w:r>
      <w:proofErr w:type="spellStart"/>
      <w:r>
        <w:rPr>
          <w:color w:val="000000"/>
        </w:rPr>
        <w:t>Новокривошеинского</w:t>
      </w:r>
      <w:proofErr w:type="spellEnd"/>
      <w:r>
        <w:rPr>
          <w:color w:val="000000"/>
        </w:rPr>
        <w:t xml:space="preserve"> сельского поселения, свободного от прав третьих лиц, а также порядка и условий предоставления его во владение и (или) пользование на долгосрочной основе (в том числе по льготным ставкам арендной платы)  субъектам малого и среднего предпринимательства</w:t>
      </w:r>
      <w:r>
        <w:rPr>
          <w:bCs/>
          <w:color w:val="000000"/>
        </w:rPr>
        <w:t xml:space="preserve"> и организациям, образующим инфраструктуру поддержки субъектов малого и среднего предпринимательства</w:t>
      </w:r>
      <w:r>
        <w:rPr>
          <w:color w:val="000000"/>
        </w:rPr>
        <w:t>, занимающихся социально  значимыми видами</w:t>
      </w:r>
      <w:proofErr w:type="gramEnd"/>
      <w:r>
        <w:rPr>
          <w:color w:val="000000"/>
        </w:rPr>
        <w:t xml:space="preserve"> деятельности</w:t>
      </w:r>
    </w:p>
    <w:p w:rsidR="00DF401A" w:rsidRDefault="00DF401A" w:rsidP="00DF401A">
      <w:pPr>
        <w:ind w:right="76" w:firstLine="540"/>
        <w:jc w:val="both"/>
        <w:rPr>
          <w:color w:val="000000"/>
        </w:rPr>
      </w:pPr>
    </w:p>
    <w:p w:rsidR="00DF401A" w:rsidRDefault="00DF401A" w:rsidP="00DF401A">
      <w:pPr>
        <w:ind w:right="76" w:firstLine="540"/>
        <w:jc w:val="both"/>
        <w:rPr>
          <w:color w:val="000000"/>
        </w:rPr>
      </w:pPr>
      <w:r>
        <w:rPr>
          <w:color w:val="000000"/>
        </w:rPr>
        <w:t>В соответствии с Федеральным законом   от 24 июля 2007</w:t>
      </w:r>
      <w:r w:rsidR="00E82457">
        <w:rPr>
          <w:color w:val="000000"/>
        </w:rPr>
        <w:t xml:space="preserve"> года</w:t>
      </w:r>
      <w:r>
        <w:rPr>
          <w:color w:val="000000"/>
        </w:rPr>
        <w:t xml:space="preserve"> № 209-ФЗ «О развитии малого и среднего предпринимательства в Российской Федерации», По</w:t>
      </w:r>
      <w:r w:rsidR="00E82457">
        <w:rPr>
          <w:color w:val="000000"/>
        </w:rPr>
        <w:t xml:space="preserve">становлением от 21 августа 2010 года </w:t>
      </w:r>
      <w:r>
        <w:rPr>
          <w:color w:val="000000"/>
        </w:rPr>
        <w:t xml:space="preserve">№ 645 «Об имущественной поддержке субъектов малого и среднего предпринимательства при предоставлении федерального имущества», в целях приведения в соответствие с действующим законодательством  Российской Федерации </w:t>
      </w:r>
    </w:p>
    <w:p w:rsidR="00DF401A" w:rsidRDefault="00DF401A" w:rsidP="00DF401A">
      <w:pPr>
        <w:ind w:right="76" w:firstLine="540"/>
        <w:jc w:val="both"/>
        <w:rPr>
          <w:color w:val="000000"/>
        </w:rPr>
      </w:pPr>
    </w:p>
    <w:p w:rsidR="00DF401A" w:rsidRDefault="00DF401A" w:rsidP="00DF401A">
      <w:pPr>
        <w:rPr>
          <w:color w:val="000000"/>
        </w:rPr>
      </w:pPr>
      <w:r>
        <w:rPr>
          <w:color w:val="000000"/>
        </w:rPr>
        <w:t>СОВЕТ  НОВОКРИВОШЕИНСКОГО СЕЛЬСКОГО ПОСЕЛЕНИЯ  РЕШИЛ:</w:t>
      </w:r>
    </w:p>
    <w:p w:rsidR="00DF401A" w:rsidRDefault="00DF401A" w:rsidP="00DF401A">
      <w:pPr>
        <w:ind w:right="76"/>
        <w:rPr>
          <w:color w:val="000000"/>
        </w:rPr>
      </w:pPr>
    </w:p>
    <w:p w:rsidR="00DF401A" w:rsidRDefault="00DF401A" w:rsidP="00DF401A">
      <w:pPr>
        <w:shd w:val="clear" w:color="auto" w:fill="FFFFFF"/>
        <w:jc w:val="both"/>
        <w:rPr>
          <w:bCs/>
        </w:rPr>
      </w:pPr>
      <w:r>
        <w:rPr>
          <w:bCs/>
        </w:rPr>
        <w:t xml:space="preserve">1. Установить, что Администрация </w:t>
      </w:r>
      <w:proofErr w:type="spellStart"/>
      <w:r>
        <w:rPr>
          <w:bCs/>
        </w:rPr>
        <w:t>Новокривошеинского</w:t>
      </w:r>
      <w:proofErr w:type="spellEnd"/>
      <w:r>
        <w:rPr>
          <w:bCs/>
        </w:rPr>
        <w:t xml:space="preserve"> сельского поселения уполномочена осуществлять: </w:t>
      </w:r>
    </w:p>
    <w:p w:rsidR="00DF401A" w:rsidRDefault="00DF401A" w:rsidP="00DF401A">
      <w:pPr>
        <w:shd w:val="clear" w:color="auto" w:fill="FFFFFF"/>
        <w:jc w:val="both"/>
        <w:rPr>
          <w:bCs/>
        </w:rPr>
      </w:pPr>
      <w:proofErr w:type="gramStart"/>
      <w:r>
        <w:rPr>
          <w:bCs/>
        </w:rPr>
        <w:t>-формирование, утверждение, ведение (в том числе ежегодное дополнение) и обязательное опубликование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</w:t>
      </w:r>
      <w:r w:rsidR="00633B65">
        <w:rPr>
          <w:bCs/>
        </w:rPr>
        <w:t>смотренного частью 4 статьи 18 Ф</w:t>
      </w:r>
      <w:r>
        <w:rPr>
          <w:bCs/>
        </w:rPr>
        <w:t>едерального закона «О развитии малого и среднего предпринимательства в Российской Федерации», в целях предоставления муниципального имущества во владение и (или) пользование на долгосрочной основе субъектам малого и</w:t>
      </w:r>
      <w:proofErr w:type="gramEnd"/>
      <w:r>
        <w:rPr>
          <w:bCs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DF401A" w:rsidRDefault="00DF401A" w:rsidP="00DF401A">
      <w:pPr>
        <w:shd w:val="clear" w:color="auto" w:fill="FFFFFF"/>
        <w:jc w:val="both"/>
        <w:rPr>
          <w:bCs/>
        </w:rPr>
      </w:pPr>
      <w:r>
        <w:rPr>
          <w:bCs/>
        </w:rPr>
        <w:t xml:space="preserve">-предоставление в установленном порядке движимого и недвижимого муниципального 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   </w:t>
      </w:r>
    </w:p>
    <w:p w:rsidR="00DF401A" w:rsidRDefault="00DF401A" w:rsidP="00DF401A">
      <w:pPr>
        <w:ind w:right="76"/>
        <w:jc w:val="both"/>
        <w:rPr>
          <w:color w:val="000000"/>
        </w:rPr>
      </w:pPr>
      <w:proofErr w:type="gramStart"/>
      <w:r>
        <w:rPr>
          <w:color w:val="000000"/>
        </w:rPr>
        <w:t xml:space="preserve">2.. Утвердить Порядок формирования, ведения, обязательного опубликования Перечня муниципального имущества </w:t>
      </w:r>
      <w:proofErr w:type="spellStart"/>
      <w:r>
        <w:rPr>
          <w:color w:val="000000"/>
        </w:rPr>
        <w:t>Новокривошеинского</w:t>
      </w:r>
      <w:proofErr w:type="spellEnd"/>
      <w:r>
        <w:rPr>
          <w:color w:val="000000"/>
        </w:rPr>
        <w:t xml:space="preserve"> сельского поселения, свободного от прав третьих лиц, а также порядок и условия предоставления его во владение и (или) пользование на долгосрочной основе (в том числе по льготным ставкам арендной платы)  субъектам малого и среднего предпринимательства</w:t>
      </w:r>
      <w:r>
        <w:rPr>
          <w:bCs/>
          <w:color w:val="000000"/>
        </w:rPr>
        <w:t xml:space="preserve"> и организациям, образующим инфраструктуру поддержки субъектов малого и среднего предпринимательства</w:t>
      </w:r>
      <w:r>
        <w:rPr>
          <w:color w:val="000000"/>
        </w:rPr>
        <w:t>, занимающихся социально значимыми видами</w:t>
      </w:r>
      <w:proofErr w:type="gramEnd"/>
      <w:r>
        <w:rPr>
          <w:color w:val="000000"/>
        </w:rPr>
        <w:t xml:space="preserve"> деятельности. (Приложение).</w:t>
      </w:r>
    </w:p>
    <w:p w:rsidR="00DF401A" w:rsidRDefault="00DF401A" w:rsidP="00DF401A">
      <w:pPr>
        <w:ind w:right="76"/>
        <w:jc w:val="both"/>
        <w:rPr>
          <w:color w:val="000000"/>
        </w:rPr>
      </w:pPr>
      <w:r>
        <w:rPr>
          <w:color w:val="000000"/>
        </w:rPr>
        <w:t xml:space="preserve">3. Администрация </w:t>
      </w:r>
      <w:proofErr w:type="spellStart"/>
      <w:r>
        <w:rPr>
          <w:color w:val="000000"/>
        </w:rPr>
        <w:t>Новокривошеинского</w:t>
      </w:r>
      <w:proofErr w:type="spellEnd"/>
      <w:r>
        <w:rPr>
          <w:color w:val="000000"/>
        </w:rPr>
        <w:t xml:space="preserve"> сельского поселения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стартовый размер арендной платы на основании отчета об оценке рыночной </w:t>
      </w:r>
      <w:r>
        <w:rPr>
          <w:color w:val="000000"/>
        </w:rPr>
        <w:lastRenderedPageBreak/>
        <w:t>арендной платы, подготовленного в соответствии с законодательством Российской Федерации об оценочной деятельности.</w:t>
      </w:r>
    </w:p>
    <w:p w:rsidR="00DF401A" w:rsidRDefault="00DF401A" w:rsidP="00DF401A">
      <w:pPr>
        <w:ind w:right="76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 xml:space="preserve">Администрация </w:t>
      </w:r>
      <w:proofErr w:type="spellStart"/>
      <w:r>
        <w:rPr>
          <w:color w:val="000000"/>
        </w:rPr>
        <w:t>Новокривошеинского</w:t>
      </w:r>
      <w:proofErr w:type="spellEnd"/>
      <w:r>
        <w:rPr>
          <w:color w:val="000000"/>
        </w:rPr>
        <w:t xml:space="preserve"> сельского поселения в течение года с даты включения муниципального имущества в перечень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</w:t>
      </w:r>
      <w:proofErr w:type="gramEnd"/>
      <w:r>
        <w:rPr>
          <w:color w:val="000000"/>
        </w:rPr>
        <w:t xml:space="preserve"> Федеральным законом «О защите конкуренции».</w:t>
      </w:r>
    </w:p>
    <w:p w:rsidR="00DF401A" w:rsidRDefault="00DF401A" w:rsidP="00DF401A">
      <w:pPr>
        <w:shd w:val="clear" w:color="auto" w:fill="FFFFFF"/>
        <w:jc w:val="both"/>
        <w:rPr>
          <w:bCs/>
        </w:rPr>
      </w:pPr>
      <w:r>
        <w:rPr>
          <w:color w:val="000000"/>
        </w:rPr>
        <w:t>5.</w:t>
      </w:r>
      <w:r>
        <w:rPr>
          <w:bCs/>
        </w:rPr>
        <w:t xml:space="preserve"> Администрации </w:t>
      </w:r>
      <w:proofErr w:type="spellStart"/>
      <w:r>
        <w:rPr>
          <w:bCs/>
        </w:rPr>
        <w:t>Новокривошеинского</w:t>
      </w:r>
      <w:proofErr w:type="spellEnd"/>
      <w:r>
        <w:rPr>
          <w:bCs/>
        </w:rPr>
        <w:t xml:space="preserve"> сельского поселения при заключении с субъектами малого и среднего предпринимательства договоров аренды  в отношении имущества, включенного в перечень,  предусматривать следующие условия:</w:t>
      </w:r>
    </w:p>
    <w:p w:rsidR="00DF401A" w:rsidRDefault="00DF401A" w:rsidP="00DF401A">
      <w:pPr>
        <w:shd w:val="clear" w:color="auto" w:fill="FFFFFF"/>
        <w:jc w:val="both"/>
        <w:rPr>
          <w:bCs/>
        </w:rPr>
      </w:pPr>
      <w:r>
        <w:rPr>
          <w:bCs/>
        </w:rPr>
        <w:t xml:space="preserve">а) срок договора аренды составляет   не менее  5 лет; </w:t>
      </w:r>
    </w:p>
    <w:p w:rsidR="00DF401A" w:rsidRDefault="00DF401A" w:rsidP="00DF401A">
      <w:pPr>
        <w:shd w:val="clear" w:color="auto" w:fill="FFFFFF"/>
        <w:jc w:val="both"/>
        <w:rPr>
          <w:bCs/>
        </w:rPr>
      </w:pPr>
      <w:r>
        <w:rPr>
          <w:bCs/>
        </w:rPr>
        <w:t>б) арендная плата вносится в следующем порядке:</w:t>
      </w:r>
    </w:p>
    <w:p w:rsidR="00DF401A" w:rsidRDefault="00DF401A" w:rsidP="00DF401A">
      <w:pPr>
        <w:shd w:val="clear" w:color="auto" w:fill="FFFFFF"/>
        <w:jc w:val="both"/>
        <w:rPr>
          <w:bCs/>
        </w:rPr>
      </w:pPr>
      <w:r>
        <w:rPr>
          <w:bCs/>
        </w:rPr>
        <w:t>- первый год аренды – 40 процентов размера арендной платы;</w:t>
      </w:r>
    </w:p>
    <w:p w:rsidR="00DF401A" w:rsidRDefault="00DF401A" w:rsidP="00DF401A">
      <w:pPr>
        <w:shd w:val="clear" w:color="auto" w:fill="FFFFFF"/>
        <w:jc w:val="both"/>
        <w:rPr>
          <w:bCs/>
        </w:rPr>
      </w:pPr>
      <w:r>
        <w:rPr>
          <w:bCs/>
        </w:rPr>
        <w:t>- во второй год аренды – 60 процентов размера арендной платы;</w:t>
      </w:r>
    </w:p>
    <w:p w:rsidR="00DF401A" w:rsidRDefault="00DF401A" w:rsidP="00DF401A">
      <w:pPr>
        <w:shd w:val="clear" w:color="auto" w:fill="FFFFFF"/>
        <w:jc w:val="both"/>
        <w:rPr>
          <w:bCs/>
        </w:rPr>
      </w:pPr>
      <w:r>
        <w:rPr>
          <w:bCs/>
        </w:rPr>
        <w:t>- в третий год аренды – 80 процентов размера арендной платы;</w:t>
      </w:r>
    </w:p>
    <w:p w:rsidR="00DF401A" w:rsidRDefault="00DF401A" w:rsidP="00DF401A">
      <w:pPr>
        <w:shd w:val="clear" w:color="auto" w:fill="FFFFFF"/>
        <w:jc w:val="both"/>
        <w:rPr>
          <w:rFonts w:ascii="Arial" w:hAnsi="Arial" w:cs="Arial"/>
          <w:bCs/>
          <w:sz w:val="18"/>
          <w:szCs w:val="18"/>
        </w:rPr>
      </w:pPr>
      <w:r>
        <w:rPr>
          <w:bCs/>
        </w:rPr>
        <w:t>- в четвертый год аренды и далее – 100 процентов размера арендной платы.</w:t>
      </w:r>
    </w:p>
    <w:p w:rsidR="00DF401A" w:rsidRDefault="00DF401A" w:rsidP="00DF401A">
      <w:pPr>
        <w:jc w:val="both"/>
        <w:rPr>
          <w:color w:val="000000"/>
        </w:rPr>
      </w:pPr>
      <w:r>
        <w:rPr>
          <w:color w:val="000000"/>
        </w:rPr>
        <w:t xml:space="preserve">6. Настоящее решение опубликовать в газете «Районные вести» и разместить на официальном сайте муниципального образования </w:t>
      </w:r>
      <w:proofErr w:type="spellStart"/>
      <w:r>
        <w:rPr>
          <w:color w:val="000000"/>
        </w:rPr>
        <w:t>Новокривошеинское</w:t>
      </w:r>
      <w:proofErr w:type="spellEnd"/>
      <w:r>
        <w:rPr>
          <w:color w:val="000000"/>
        </w:rPr>
        <w:t xml:space="preserve"> сельское поселение в информационно - телекоммуникационной сети «Интернет».</w:t>
      </w:r>
    </w:p>
    <w:p w:rsidR="00DF401A" w:rsidRDefault="00DF401A" w:rsidP="00DF401A">
      <w:pPr>
        <w:jc w:val="both"/>
        <w:rPr>
          <w:color w:val="000000"/>
        </w:rPr>
      </w:pPr>
      <w:r>
        <w:rPr>
          <w:color w:val="000000"/>
        </w:rPr>
        <w:t>7. Настоящее  решение вступает в силу после дня официального опубликования.</w:t>
      </w:r>
    </w:p>
    <w:p w:rsidR="00DF401A" w:rsidRDefault="00DF401A" w:rsidP="00DF401A">
      <w:pPr>
        <w:rPr>
          <w:color w:val="000000"/>
        </w:rPr>
      </w:pPr>
      <w:r>
        <w:rPr>
          <w:color w:val="000000"/>
        </w:rPr>
        <w:t xml:space="preserve">8.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решения возложить на социально-экономический комитет.</w:t>
      </w:r>
      <w:r>
        <w:rPr>
          <w:color w:val="000000"/>
        </w:rPr>
        <w:br/>
      </w:r>
    </w:p>
    <w:p w:rsidR="00DF401A" w:rsidRDefault="00DF401A" w:rsidP="00DF401A">
      <w:pPr>
        <w:rPr>
          <w:color w:val="000000"/>
        </w:rPr>
      </w:pPr>
    </w:p>
    <w:p w:rsidR="00DF401A" w:rsidRDefault="00DF401A" w:rsidP="00DF401A">
      <w:pPr>
        <w:rPr>
          <w:color w:val="000000"/>
        </w:rPr>
      </w:pPr>
    </w:p>
    <w:p w:rsidR="00DF401A" w:rsidRDefault="00DF401A" w:rsidP="00DF401A">
      <w:pPr>
        <w:rPr>
          <w:color w:val="000000"/>
        </w:rPr>
      </w:pPr>
      <w:r>
        <w:rPr>
          <w:color w:val="000000"/>
        </w:rPr>
        <w:t>Председатель Совета</w:t>
      </w:r>
    </w:p>
    <w:p w:rsidR="00DF401A" w:rsidRDefault="00DF401A" w:rsidP="00DF401A">
      <w:pPr>
        <w:ind w:right="76"/>
        <w:jc w:val="both"/>
        <w:rPr>
          <w:color w:val="000000"/>
        </w:rPr>
      </w:pPr>
      <w:proofErr w:type="spellStart"/>
      <w:r>
        <w:rPr>
          <w:color w:val="000000"/>
        </w:rPr>
        <w:t>Новокривошеинского</w:t>
      </w:r>
      <w:proofErr w:type="spellEnd"/>
      <w:r>
        <w:rPr>
          <w:color w:val="000000"/>
        </w:rPr>
        <w:t xml:space="preserve"> сельского поселения                                                     </w:t>
      </w:r>
      <w:proofErr w:type="spellStart"/>
      <w:r>
        <w:rPr>
          <w:color w:val="000000"/>
        </w:rPr>
        <w:t>Е.В.Танькова</w:t>
      </w:r>
      <w:proofErr w:type="spellEnd"/>
    </w:p>
    <w:p w:rsidR="00DF401A" w:rsidRDefault="00DF401A" w:rsidP="00DF401A">
      <w:pPr>
        <w:rPr>
          <w:color w:val="000000"/>
        </w:rPr>
      </w:pPr>
    </w:p>
    <w:p w:rsidR="00DF401A" w:rsidRDefault="00DF401A" w:rsidP="00DF401A">
      <w:pPr>
        <w:rPr>
          <w:color w:val="000000"/>
        </w:rPr>
      </w:pPr>
      <w:r>
        <w:rPr>
          <w:color w:val="000000"/>
        </w:rPr>
        <w:t xml:space="preserve">Глава </w:t>
      </w:r>
      <w:proofErr w:type="spellStart"/>
      <w:r>
        <w:rPr>
          <w:color w:val="000000"/>
        </w:rPr>
        <w:t>Новокривошеинского</w:t>
      </w:r>
      <w:proofErr w:type="spellEnd"/>
      <w:r>
        <w:rPr>
          <w:color w:val="000000"/>
        </w:rPr>
        <w:t xml:space="preserve"> сельского поселения                                           </w:t>
      </w:r>
      <w:proofErr w:type="spellStart"/>
      <w:r>
        <w:rPr>
          <w:color w:val="000000"/>
        </w:rPr>
        <w:t>И.Г.Куксенок</w:t>
      </w:r>
      <w:proofErr w:type="spellEnd"/>
    </w:p>
    <w:p w:rsidR="00DF401A" w:rsidRDefault="00DF401A" w:rsidP="00DF401A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</w:p>
    <w:p w:rsidR="00DF401A" w:rsidRDefault="00DF401A" w:rsidP="00DF401A">
      <w:pPr>
        <w:rPr>
          <w:color w:val="000000"/>
        </w:rPr>
      </w:pPr>
    </w:p>
    <w:p w:rsidR="00DF401A" w:rsidRDefault="00DF401A" w:rsidP="00DF401A">
      <w:pPr>
        <w:rPr>
          <w:color w:val="000000"/>
        </w:rPr>
      </w:pPr>
    </w:p>
    <w:p w:rsidR="00DF401A" w:rsidRDefault="00DF401A" w:rsidP="00DF401A">
      <w:pPr>
        <w:rPr>
          <w:color w:val="000000"/>
        </w:rPr>
      </w:pPr>
    </w:p>
    <w:p w:rsidR="00DF401A" w:rsidRDefault="00DF401A" w:rsidP="00DF401A">
      <w:pPr>
        <w:rPr>
          <w:color w:val="000000"/>
        </w:rPr>
      </w:pPr>
    </w:p>
    <w:p w:rsidR="00DF401A" w:rsidRDefault="00DF401A" w:rsidP="00DF401A">
      <w:pPr>
        <w:rPr>
          <w:color w:val="000000"/>
        </w:rPr>
      </w:pPr>
    </w:p>
    <w:p w:rsidR="00DF401A" w:rsidRDefault="00DF401A" w:rsidP="00DF401A">
      <w:pPr>
        <w:rPr>
          <w:color w:val="000000"/>
        </w:rPr>
      </w:pPr>
    </w:p>
    <w:p w:rsidR="00DF401A" w:rsidRDefault="00DF401A" w:rsidP="00DF401A">
      <w:pPr>
        <w:rPr>
          <w:color w:val="000000"/>
        </w:rPr>
      </w:pPr>
    </w:p>
    <w:p w:rsidR="00DF401A" w:rsidRDefault="00DF401A" w:rsidP="00DF401A">
      <w:pPr>
        <w:rPr>
          <w:color w:val="000000"/>
        </w:rPr>
      </w:pPr>
    </w:p>
    <w:p w:rsidR="00DF401A" w:rsidRDefault="00DF401A" w:rsidP="00DF401A">
      <w:pPr>
        <w:rPr>
          <w:color w:val="000000"/>
        </w:rPr>
      </w:pPr>
    </w:p>
    <w:p w:rsidR="00DF401A" w:rsidRDefault="00DF401A" w:rsidP="00DF401A">
      <w:pPr>
        <w:rPr>
          <w:color w:val="000000"/>
        </w:rPr>
      </w:pPr>
    </w:p>
    <w:p w:rsidR="00DF401A" w:rsidRDefault="00DF401A" w:rsidP="00DF401A">
      <w:pPr>
        <w:rPr>
          <w:color w:val="000000"/>
        </w:rPr>
      </w:pPr>
    </w:p>
    <w:p w:rsidR="00DF401A" w:rsidRDefault="00DF401A" w:rsidP="00DF401A">
      <w:pPr>
        <w:rPr>
          <w:color w:val="000000"/>
        </w:rPr>
      </w:pPr>
    </w:p>
    <w:p w:rsidR="00DF401A" w:rsidRDefault="00DF401A" w:rsidP="00DF401A">
      <w:pPr>
        <w:rPr>
          <w:color w:val="000000"/>
        </w:rPr>
      </w:pPr>
    </w:p>
    <w:p w:rsidR="00DF401A" w:rsidRDefault="00DF401A" w:rsidP="00DF401A">
      <w:pPr>
        <w:rPr>
          <w:color w:val="000000"/>
        </w:rPr>
      </w:pPr>
    </w:p>
    <w:p w:rsidR="00DF401A" w:rsidRDefault="00DF401A" w:rsidP="00DF401A">
      <w:pPr>
        <w:rPr>
          <w:color w:val="000000"/>
        </w:rPr>
      </w:pPr>
    </w:p>
    <w:p w:rsidR="00DF401A" w:rsidRDefault="00DF401A" w:rsidP="00DF401A">
      <w:pPr>
        <w:rPr>
          <w:color w:val="000000"/>
        </w:rPr>
      </w:pPr>
    </w:p>
    <w:p w:rsidR="00DF401A" w:rsidRDefault="00DF401A" w:rsidP="00DF401A">
      <w:pPr>
        <w:rPr>
          <w:color w:val="000000"/>
        </w:rPr>
      </w:pPr>
    </w:p>
    <w:p w:rsidR="00DF401A" w:rsidRDefault="00DF401A" w:rsidP="00DF401A">
      <w:pPr>
        <w:rPr>
          <w:color w:val="000000"/>
        </w:rPr>
      </w:pPr>
    </w:p>
    <w:p w:rsidR="00DF401A" w:rsidRDefault="00DF401A" w:rsidP="00DF401A">
      <w:pPr>
        <w:rPr>
          <w:color w:val="000000"/>
        </w:rPr>
      </w:pPr>
    </w:p>
    <w:p w:rsidR="000874DA" w:rsidRDefault="000874DA" w:rsidP="00DF401A">
      <w:pPr>
        <w:rPr>
          <w:color w:val="000000"/>
        </w:rPr>
      </w:pPr>
    </w:p>
    <w:p w:rsidR="00DF401A" w:rsidRDefault="00DF401A" w:rsidP="00DF401A">
      <w:pPr>
        <w:rPr>
          <w:color w:val="000000"/>
        </w:rPr>
      </w:pPr>
    </w:p>
    <w:p w:rsidR="00DF401A" w:rsidRDefault="00633B65" w:rsidP="00633B65">
      <w:pPr>
        <w:ind w:left="5664" w:firstLine="708"/>
        <w:jc w:val="right"/>
        <w:rPr>
          <w:color w:val="000000"/>
        </w:rPr>
      </w:pPr>
      <w:r>
        <w:rPr>
          <w:color w:val="000000"/>
        </w:rPr>
        <w:t xml:space="preserve">Приложение </w:t>
      </w:r>
      <w:r w:rsidR="00DF401A">
        <w:rPr>
          <w:color w:val="000000"/>
        </w:rPr>
        <w:t xml:space="preserve">  к решению</w:t>
      </w:r>
    </w:p>
    <w:p w:rsidR="00DF401A" w:rsidRDefault="00DF401A" w:rsidP="00633B65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Совета </w:t>
      </w:r>
      <w:proofErr w:type="spellStart"/>
      <w:r>
        <w:rPr>
          <w:color w:val="000000"/>
        </w:rPr>
        <w:t>Новокривошеинского</w:t>
      </w:r>
      <w:proofErr w:type="spellEnd"/>
      <w:r>
        <w:rPr>
          <w:color w:val="000000"/>
        </w:rPr>
        <w:t xml:space="preserve"> сельского</w:t>
      </w:r>
    </w:p>
    <w:p w:rsidR="00DF401A" w:rsidRDefault="00DF401A" w:rsidP="00633B65">
      <w:pPr>
        <w:ind w:right="76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поселения от </w:t>
      </w:r>
      <w:r w:rsidR="00633B65">
        <w:rPr>
          <w:color w:val="000000"/>
        </w:rPr>
        <w:t>26.04.2017 № 211</w:t>
      </w:r>
    </w:p>
    <w:p w:rsidR="00DF401A" w:rsidRDefault="00DF401A" w:rsidP="00DF401A">
      <w:pPr>
        <w:ind w:right="76"/>
        <w:jc w:val="center"/>
        <w:rPr>
          <w:b/>
          <w:color w:val="000000"/>
        </w:rPr>
      </w:pPr>
    </w:p>
    <w:p w:rsidR="00DF401A" w:rsidRDefault="00DF401A" w:rsidP="00DF401A">
      <w:pPr>
        <w:ind w:right="76"/>
        <w:jc w:val="center"/>
        <w:rPr>
          <w:b/>
          <w:color w:val="000000"/>
        </w:rPr>
      </w:pPr>
      <w:r>
        <w:rPr>
          <w:b/>
          <w:color w:val="000000"/>
        </w:rPr>
        <w:t>ПОРЯДОК</w:t>
      </w:r>
    </w:p>
    <w:p w:rsidR="00DF401A" w:rsidRDefault="00DF401A" w:rsidP="00DF401A">
      <w:pPr>
        <w:ind w:right="76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 xml:space="preserve">формирования, ведения и  обязательного опубликования перечня муниципального имущества </w:t>
      </w:r>
      <w:proofErr w:type="spellStart"/>
      <w:r>
        <w:rPr>
          <w:b/>
          <w:color w:val="000000"/>
        </w:rPr>
        <w:t>Новокривошеинского</w:t>
      </w:r>
      <w:proofErr w:type="spellEnd"/>
      <w:r>
        <w:rPr>
          <w:b/>
          <w:color w:val="000000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а также порядок и условия предоставления его во владение и (или) пользование на долгосрочной основе (в том числе по льготным ставкам арендной платы)  субъектам малого и среднего предпринимательства</w:t>
      </w:r>
      <w:r>
        <w:rPr>
          <w:b/>
          <w:bCs/>
          <w:color w:val="000000"/>
        </w:rPr>
        <w:t xml:space="preserve"> и организациям, образующим инфраструктуру поддержки субъектов малого</w:t>
      </w:r>
      <w:proofErr w:type="gramEnd"/>
      <w:r>
        <w:rPr>
          <w:b/>
          <w:bCs/>
          <w:color w:val="000000"/>
        </w:rPr>
        <w:t xml:space="preserve"> и среднего предпринимательства,</w:t>
      </w:r>
      <w:r>
        <w:rPr>
          <w:color w:val="000000"/>
        </w:rPr>
        <w:t xml:space="preserve"> </w:t>
      </w:r>
      <w:proofErr w:type="gramStart"/>
      <w:r>
        <w:rPr>
          <w:b/>
          <w:color w:val="000000"/>
        </w:rPr>
        <w:t>занимающихся</w:t>
      </w:r>
      <w:proofErr w:type="gramEnd"/>
      <w:r>
        <w:rPr>
          <w:b/>
          <w:color w:val="000000"/>
        </w:rPr>
        <w:t xml:space="preserve"> социально значимыми видами деятельности.</w:t>
      </w:r>
    </w:p>
    <w:p w:rsidR="00DF401A" w:rsidRPr="00DF401A" w:rsidRDefault="00DF401A" w:rsidP="00DF401A">
      <w:pPr>
        <w:ind w:right="76"/>
        <w:jc w:val="both"/>
        <w:rPr>
          <w:color w:val="000000"/>
        </w:rPr>
      </w:pPr>
      <w:r>
        <w:rPr>
          <w:color w:val="000000"/>
        </w:rPr>
        <w:br/>
        <w:t xml:space="preserve">       1. </w:t>
      </w:r>
      <w:proofErr w:type="gramStart"/>
      <w:r>
        <w:rPr>
          <w:color w:val="000000"/>
        </w:rPr>
        <w:t>Настоящий Порядок формирования, ведения (в том числе ежегодного дополнения) и  обязательного опубликования Перечня муниципального имущества (за исключением земельных участков), свободного от прав третьих лиц за исключением имущественных прав субъектов малого и среднего предпринимательства), а также порядок и условия предоставления его во владение и (или) пользование на долгосрочной основе (в том числе по льготным ставкам арендной платы)  субъектам малого и среднего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предпринимательства</w:t>
      </w:r>
      <w:r>
        <w:rPr>
          <w:bCs/>
          <w:color w:val="000000"/>
        </w:rPr>
        <w:t xml:space="preserve"> и организациям, образующим инфраструктуру поддержки субъектов малого и среднего предпринимательства</w:t>
      </w:r>
      <w:r>
        <w:rPr>
          <w:color w:val="000000"/>
        </w:rPr>
        <w:t>, занимающихся социально значимыми видами деятельности (далее Порядок) разработан и принят в соответствии с Федеральным законом от 24 июля 2007 года N 209-ФЗ «О развитии малого и среднего предпринимательства в Российской Федерации», Постановлением Правительства Российской Федерации от 21 августа 2010</w:t>
      </w:r>
      <w:r w:rsidR="00E82457">
        <w:rPr>
          <w:color w:val="000000"/>
        </w:rPr>
        <w:t xml:space="preserve"> года</w:t>
      </w:r>
      <w:r>
        <w:rPr>
          <w:color w:val="000000"/>
        </w:rPr>
        <w:t xml:space="preserve"> № 645 «Об имущественной поддержке субъектов малого и среднего предпринимательства</w:t>
      </w:r>
      <w:proofErr w:type="gramEnd"/>
      <w:r>
        <w:rPr>
          <w:color w:val="000000"/>
        </w:rPr>
        <w:t xml:space="preserve"> при предоставлении федерального имущества»</w:t>
      </w:r>
      <w:r>
        <w:rPr>
          <w:b/>
        </w:rPr>
        <w:br/>
      </w:r>
      <w:r>
        <w:rPr>
          <w:bCs/>
          <w:color w:val="000000"/>
        </w:rPr>
        <w:t xml:space="preserve">       2. </w:t>
      </w:r>
      <w:proofErr w:type="gramStart"/>
      <w:r>
        <w:rPr>
          <w:bCs/>
          <w:color w:val="000000"/>
        </w:rPr>
        <w:t xml:space="preserve">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условиям, установленным </w:t>
      </w:r>
      <w:hyperlink r:id="rId4" w:anchor="block_4011" w:history="1">
        <w:r w:rsidR="00633B65">
          <w:rPr>
            <w:rStyle w:val="a3"/>
            <w:bCs/>
            <w:color w:val="auto"/>
          </w:rPr>
          <w:t>частью 2</w:t>
        </w:r>
        <w:r>
          <w:rPr>
            <w:rStyle w:val="a3"/>
            <w:bCs/>
            <w:color w:val="auto"/>
          </w:rPr>
          <w:t>.1</w:t>
        </w:r>
      </w:hyperlink>
      <w:r>
        <w:t xml:space="preserve"> настоящего Положения</w:t>
      </w:r>
      <w:r>
        <w:rPr>
          <w:bCs/>
        </w:rPr>
        <w:t xml:space="preserve">, хозяйственные общества, </w:t>
      </w:r>
      <w:hyperlink r:id="rId5" w:history="1">
        <w:r>
          <w:rPr>
            <w:rStyle w:val="a3"/>
            <w:bCs/>
            <w:color w:val="auto"/>
          </w:rPr>
          <w:t>хозяйственные партнерства</w:t>
        </w:r>
      </w:hyperlink>
      <w:r>
        <w:rPr>
          <w:bCs/>
        </w:rPr>
        <w:t xml:space="preserve">, </w:t>
      </w:r>
      <w:hyperlink r:id="rId6" w:history="1">
        <w:r>
          <w:rPr>
            <w:rStyle w:val="a3"/>
            <w:bCs/>
            <w:color w:val="auto"/>
          </w:rPr>
          <w:t>производственные кооперативы</w:t>
        </w:r>
      </w:hyperlink>
      <w:r>
        <w:rPr>
          <w:bCs/>
        </w:rPr>
        <w:t xml:space="preserve">, </w:t>
      </w:r>
      <w:hyperlink r:id="rId7" w:anchor="block_110462" w:history="1">
        <w:r>
          <w:rPr>
            <w:rStyle w:val="a3"/>
            <w:bCs/>
            <w:color w:val="auto"/>
          </w:rPr>
          <w:t>потребительские кооперативы</w:t>
        </w:r>
      </w:hyperlink>
      <w:r>
        <w:rPr>
          <w:bCs/>
        </w:rPr>
        <w:t xml:space="preserve">, </w:t>
      </w:r>
      <w:hyperlink r:id="rId8" w:anchor="block_100" w:history="1">
        <w:r>
          <w:rPr>
            <w:rStyle w:val="a3"/>
            <w:bCs/>
            <w:color w:val="auto"/>
          </w:rPr>
          <w:t>крестьянские (фермерские) хозяйства</w:t>
        </w:r>
      </w:hyperlink>
      <w:r>
        <w:rPr>
          <w:bCs/>
          <w:color w:val="000000"/>
        </w:rPr>
        <w:t xml:space="preserve"> и индивидуальные предприниматели.</w:t>
      </w:r>
      <w:proofErr w:type="gramEnd"/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       2.1. В целях отнесения хозяйственных обществ, хозяйственных партнерств, производственных кооперативов, потребительских кооперативов, крестьянских (фермерских) хозяйств и индивидуальных предпринимателей к субъектам малого и среднего предпринимательства должны выполняться следующие условия: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1) для хозяйственных обществ, хозяйственных партнерств должно быть выполнено хотя бы одно из следующих требований: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 xml:space="preserve">а) 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 не превышает двадцать пять процентов, а суммарная доля участия иностранных юридических лиц и (или) юридических лиц, не являющихся субъектами </w:t>
      </w:r>
      <w:r>
        <w:rPr>
          <w:bCs/>
          <w:color w:val="000000"/>
        </w:rPr>
        <w:lastRenderedPageBreak/>
        <w:t>малого и среднего</w:t>
      </w:r>
      <w:proofErr w:type="gramEnd"/>
      <w:r>
        <w:rPr>
          <w:bCs/>
          <w:color w:val="000000"/>
        </w:rPr>
        <w:t xml:space="preserve"> предпринимательства, не превышает сорок девять процентов. </w:t>
      </w:r>
      <w:proofErr w:type="gramStart"/>
      <w:r>
        <w:rPr>
          <w:bCs/>
          <w:color w:val="000000"/>
        </w:rPr>
        <w:t xml:space="preserve"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не распространяется на общества с ограниченной ответственностью, соответствующие требованиям, указанным в </w:t>
      </w:r>
      <w:hyperlink r:id="rId9" w:anchor="block_401113" w:history="1">
        <w:r>
          <w:rPr>
            <w:rStyle w:val="a3"/>
            <w:bCs/>
            <w:color w:val="auto"/>
          </w:rPr>
          <w:t>подпунктах "в" - "</w:t>
        </w:r>
        <w:proofErr w:type="spellStart"/>
        <w:r>
          <w:rPr>
            <w:rStyle w:val="a3"/>
            <w:bCs/>
            <w:color w:val="auto"/>
          </w:rPr>
          <w:t>д</w:t>
        </w:r>
        <w:proofErr w:type="spellEnd"/>
        <w:r>
          <w:rPr>
            <w:rStyle w:val="a3"/>
            <w:bCs/>
            <w:color w:val="auto"/>
          </w:rPr>
          <w:t>"</w:t>
        </w:r>
      </w:hyperlink>
      <w:r>
        <w:rPr>
          <w:bCs/>
          <w:color w:val="000000"/>
        </w:rPr>
        <w:t xml:space="preserve"> настоящего пункта;</w:t>
      </w:r>
      <w:proofErr w:type="gramEnd"/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б) 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</w:t>
      </w:r>
      <w:hyperlink r:id="rId10" w:anchor="block_1000" w:history="1">
        <w:r>
          <w:rPr>
            <w:rStyle w:val="a3"/>
            <w:bCs/>
            <w:color w:val="auto"/>
          </w:rPr>
          <w:t>порядке</w:t>
        </w:r>
      </w:hyperlink>
      <w:r>
        <w:rPr>
          <w:bCs/>
          <w:color w:val="000000"/>
        </w:rPr>
        <w:t>, установленном Правительством Российской Федерации;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в) деятельность хозяйственных обществ, хозяйственных партнерств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</w:t>
      </w:r>
      <w:proofErr w:type="gramEnd"/>
      <w:r>
        <w:rPr>
          <w:bCs/>
          <w:color w:val="000000"/>
        </w:rPr>
        <w:t xml:space="preserve"> образования;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 xml:space="preserve">г) учредителями (участниками) хозяйственных обществ, хозяйственных партнерств являются юридические лица, включенные в утвержденный Правительством Российской Федерации </w:t>
      </w:r>
      <w:hyperlink r:id="rId11" w:anchor="block_5" w:history="1">
        <w:r>
          <w:rPr>
            <w:rStyle w:val="a3"/>
            <w:bCs/>
            <w:color w:val="auto"/>
          </w:rPr>
          <w:t>перечень</w:t>
        </w:r>
      </w:hyperlink>
      <w:r>
        <w:rPr>
          <w:bCs/>
          <w:color w:val="000000"/>
        </w:rPr>
        <w:t xml:space="preserve"> юридических лиц, предоставляющих государственную поддержку инновационной деятельности в формах, установленных </w:t>
      </w:r>
      <w:hyperlink r:id="rId12" w:anchor="block_16023" w:history="1">
        <w:r>
          <w:rPr>
            <w:rStyle w:val="a3"/>
            <w:bCs/>
            <w:color w:val="auto"/>
          </w:rPr>
          <w:t>Федеральным законом</w:t>
        </w:r>
      </w:hyperlink>
      <w:r>
        <w:rPr>
          <w:bCs/>
          <w:color w:val="000000"/>
        </w:rPr>
        <w:t xml:space="preserve"> от 23 августа 1996 года N 127-ФЗ "О науке и государственной научно-технической политике".</w:t>
      </w:r>
      <w:proofErr w:type="gramEnd"/>
      <w:r>
        <w:rPr>
          <w:bCs/>
          <w:color w:val="000000"/>
        </w:rPr>
        <w:t xml:space="preserve"> Юридические лица включаются в данный перечень в </w:t>
      </w:r>
      <w:hyperlink r:id="rId13" w:anchor="block_1000" w:history="1">
        <w:r>
          <w:rPr>
            <w:rStyle w:val="a3"/>
            <w:bCs/>
            <w:color w:val="auto"/>
          </w:rPr>
          <w:t>порядке</w:t>
        </w:r>
      </w:hyperlink>
      <w:r>
        <w:rPr>
          <w:bCs/>
        </w:rPr>
        <w:t>,</w:t>
      </w:r>
      <w:r>
        <w:rPr>
          <w:bCs/>
          <w:color w:val="000000"/>
        </w:rPr>
        <w:t xml:space="preserve"> установленном Правительством Российской Федерации, при условии соответствия одному из следующих критериев: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юридические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публичные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</w:t>
      </w:r>
      <w:proofErr w:type="gramEnd"/>
      <w:r>
        <w:rPr>
          <w:bCs/>
          <w:color w:val="000000"/>
        </w:rPr>
        <w:t xml:space="preserve">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юридические лица являются государственными корпорациями, учрежденными в соответствии </w:t>
      </w:r>
      <w:r>
        <w:rPr>
          <w:bCs/>
        </w:rPr>
        <w:t xml:space="preserve">с </w:t>
      </w:r>
      <w:hyperlink r:id="rId14" w:anchor="block_71" w:history="1">
        <w:r>
          <w:rPr>
            <w:rStyle w:val="a3"/>
            <w:bCs/>
            <w:color w:val="auto"/>
          </w:rPr>
          <w:t>Федеральным законом</w:t>
        </w:r>
      </w:hyperlink>
      <w:r>
        <w:rPr>
          <w:bCs/>
          <w:color w:val="000000"/>
        </w:rPr>
        <w:t xml:space="preserve"> от 12 января 1996 года N 7-ФЗ "О некоммерческих организациях";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юридические лица созданы в соответствии с </w:t>
      </w:r>
      <w:hyperlink r:id="rId15" w:history="1">
        <w:r>
          <w:rPr>
            <w:rStyle w:val="a3"/>
            <w:bCs/>
            <w:color w:val="auto"/>
          </w:rPr>
          <w:t>Федеральным законом</w:t>
        </w:r>
      </w:hyperlink>
      <w:r>
        <w:rPr>
          <w:bCs/>
          <w:color w:val="000000"/>
        </w:rPr>
        <w:t xml:space="preserve"> от 27 июля 2010 года N 211-ФЗ "О реорганизации Российской корпорации </w:t>
      </w:r>
      <w:proofErr w:type="spellStart"/>
      <w:r>
        <w:rPr>
          <w:bCs/>
          <w:color w:val="000000"/>
        </w:rPr>
        <w:t>нанотехнологий</w:t>
      </w:r>
      <w:proofErr w:type="spellEnd"/>
      <w:r>
        <w:rPr>
          <w:bCs/>
          <w:color w:val="000000"/>
        </w:rPr>
        <w:t>";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2) среднесписочная численность работников за предшествующий календарный год хозяйственных обществ, хозяйственных партнерств, соответствующих одному из требований, указанных в</w:t>
      </w:r>
      <w:r>
        <w:rPr>
          <w:bCs/>
        </w:rPr>
        <w:t xml:space="preserve"> </w:t>
      </w:r>
      <w:hyperlink r:id="rId16" w:anchor="block_40111" w:history="1">
        <w:r>
          <w:rPr>
            <w:rStyle w:val="a3"/>
            <w:bCs/>
            <w:color w:val="auto"/>
          </w:rPr>
          <w:t>пункте 1</w:t>
        </w:r>
      </w:hyperlink>
      <w:r>
        <w:rPr>
          <w:bCs/>
          <w:color w:val="000000"/>
        </w:rPr>
        <w:t xml:space="preserve"> настоящей части, производственных кооперативов, потребительских кооперативов, крестьянских (фермерских) хозяйств, индивидуальных предпринимателей не должна превышать следующие предельные значения </w:t>
      </w:r>
      <w:r>
        <w:rPr>
          <w:bCs/>
          <w:color w:val="000000"/>
        </w:rPr>
        <w:lastRenderedPageBreak/>
        <w:t>среднесписочной численности работников для каждой категории субъектов малого и среднего предпринимательства: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а) от ста одного до двухсот пятидесяти человек для средних предприятий;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б) до ста человек для малых предприятий; среди малых предприятий выделяются </w:t>
      </w:r>
      <w:proofErr w:type="spellStart"/>
      <w:r>
        <w:rPr>
          <w:bCs/>
          <w:color w:val="000000"/>
        </w:rPr>
        <w:t>микропредприятия</w:t>
      </w:r>
      <w:proofErr w:type="spellEnd"/>
      <w:r>
        <w:rPr>
          <w:bCs/>
          <w:color w:val="000000"/>
        </w:rPr>
        <w:t xml:space="preserve"> - до пятнадцати человек;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proofErr w:type="gramStart"/>
      <w:r>
        <w:rPr>
          <w:bCs/>
          <w:color w:val="000000"/>
        </w:rPr>
        <w:t xml:space="preserve">3) доход хозяйственных </w:t>
      </w:r>
      <w:r>
        <w:rPr>
          <w:bCs/>
        </w:rPr>
        <w:t xml:space="preserve">обществ, хозяйственных партнерств, соответствующих одному из требований, указанных в </w:t>
      </w:r>
      <w:hyperlink r:id="rId17" w:anchor="block_40111" w:history="1">
        <w:r>
          <w:rPr>
            <w:rStyle w:val="a3"/>
            <w:bCs/>
            <w:color w:val="auto"/>
          </w:rPr>
          <w:t>пункте 1</w:t>
        </w:r>
      </w:hyperlink>
      <w:r>
        <w:rPr>
          <w:bCs/>
        </w:rPr>
        <w:t xml:space="preserve"> настоящей части, производственных кооперативов,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определяется в порядке, установленном </w:t>
      </w:r>
      <w:hyperlink r:id="rId18" w:anchor="block_1" w:history="1">
        <w:r>
          <w:rPr>
            <w:rStyle w:val="a3"/>
            <w:bCs/>
            <w:color w:val="auto"/>
          </w:rPr>
          <w:t>законодательством</w:t>
        </w:r>
      </w:hyperlink>
      <w:r>
        <w:rPr>
          <w:bCs/>
        </w:rPr>
        <w:t xml:space="preserve"> Российской Федерации о налогах и сборах, суммируется по всем осуществляемым видам деятельности и применяется по всем налоговым режимам, не</w:t>
      </w:r>
      <w:proofErr w:type="gramEnd"/>
      <w:r>
        <w:rPr>
          <w:bCs/>
        </w:rPr>
        <w:t xml:space="preserve"> должен превышать </w:t>
      </w:r>
      <w:hyperlink r:id="rId19" w:anchor="block_1" w:history="1">
        <w:r>
          <w:rPr>
            <w:rStyle w:val="a3"/>
            <w:bCs/>
            <w:color w:val="auto"/>
          </w:rPr>
          <w:t>предельные значения</w:t>
        </w:r>
      </w:hyperlink>
      <w:r>
        <w:rPr>
          <w:bCs/>
        </w:rPr>
        <w:t>, установленные Правительством Российской Федерации для каждой категории субъектов малого и среднего предпринимательства.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       3. Категория субъекта малого или среднего предпринимательства определяется в соответствии с наибольшим по значению условием, установленным </w:t>
      </w:r>
      <w:hyperlink r:id="rId20" w:anchor="block_40112" w:history="1">
        <w:r>
          <w:rPr>
            <w:rStyle w:val="a3"/>
            <w:bCs/>
            <w:color w:val="auto"/>
          </w:rPr>
          <w:t>пунктами 2</w:t>
        </w:r>
      </w:hyperlink>
      <w:r>
        <w:rPr>
          <w:bCs/>
        </w:rPr>
        <w:t xml:space="preserve"> и </w:t>
      </w:r>
      <w:hyperlink r:id="rId21" w:anchor="block_40113" w:history="1">
        <w:r>
          <w:rPr>
            <w:rStyle w:val="a3"/>
            <w:bCs/>
            <w:color w:val="auto"/>
          </w:rPr>
          <w:t>3 части 2.1</w:t>
        </w:r>
      </w:hyperlink>
      <w:r>
        <w:t xml:space="preserve"> настоящего Положения</w:t>
      </w:r>
      <w:r>
        <w:rPr>
          <w:bCs/>
        </w:rPr>
        <w:t xml:space="preserve">, если иное не установлено настоящим Порядком. Категория субъекта малого или среднего предпринимательства для индивидуальных предпринимателей, не привлекавших для осуществления предпринимательской деятельности в предшествующем календарном году наемных работников, определяется в зависимости от величины полученного дохода в соответствии с </w:t>
      </w:r>
      <w:hyperlink r:id="rId22" w:anchor="block_40113" w:history="1">
        <w:r>
          <w:rPr>
            <w:rStyle w:val="a3"/>
            <w:bCs/>
            <w:color w:val="auto"/>
          </w:rPr>
          <w:t>пунктом 3 части 2.1</w:t>
        </w:r>
      </w:hyperlink>
      <w:r>
        <w:rPr>
          <w:bCs/>
        </w:rPr>
        <w:t xml:space="preserve"> настоящего Порядка.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 </w:t>
      </w:r>
      <w:proofErr w:type="gramStart"/>
      <w:r>
        <w:rPr>
          <w:bCs/>
        </w:rPr>
        <w:t xml:space="preserve">Хозяйственные общества, соответствующие условию, указанному в </w:t>
      </w:r>
      <w:hyperlink r:id="rId23" w:anchor="block_401111" w:history="1">
        <w:r>
          <w:rPr>
            <w:rStyle w:val="a3"/>
            <w:bCs/>
            <w:color w:val="auto"/>
          </w:rPr>
          <w:t>подпункте "а" пункта 1 части 2.1</w:t>
        </w:r>
      </w:hyperlink>
      <w:r>
        <w:t xml:space="preserve"> настоящего Порядка</w:t>
      </w:r>
      <w:r>
        <w:rPr>
          <w:bCs/>
        </w:rPr>
        <w:t>, производственные кооперативы, потребительские кооперативы, крестьянские (фермерские) хозяйства, которые были созданы в период с 1 августа текущего календарного года по 31 июля года, следующего за текущим календарным годом (далее - вновь созданные юридические лица), зарегистрированные в указанный период индивидуальные предприниматели (далее - вновь зарегистрированные индивидуальные предприниматели), а также индивидуальные</w:t>
      </w:r>
      <w:proofErr w:type="gramEnd"/>
      <w:r>
        <w:rPr>
          <w:bCs/>
        </w:rPr>
        <w:t xml:space="preserve"> предприниматели, применяющие только патентную систему налогообложения, относятся к </w:t>
      </w:r>
      <w:proofErr w:type="spellStart"/>
      <w:r>
        <w:rPr>
          <w:bCs/>
        </w:rPr>
        <w:t>микропредприятиям</w:t>
      </w:r>
      <w:proofErr w:type="spellEnd"/>
      <w:r>
        <w:rPr>
          <w:bCs/>
        </w:rPr>
        <w:t xml:space="preserve">. 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proofErr w:type="gramStart"/>
      <w:r>
        <w:rPr>
          <w:bCs/>
        </w:rPr>
        <w:t xml:space="preserve">Категория субъекта малого или среднего предпринимательства для хозяйственных обществ, хозяйственных партнерств, которые в порядке и на условиях, предусмотренных </w:t>
      </w:r>
      <w:hyperlink r:id="rId24" w:anchor="block_1" w:history="1">
        <w:r>
          <w:rPr>
            <w:rStyle w:val="a3"/>
            <w:bCs/>
            <w:color w:val="auto"/>
          </w:rPr>
          <w:t>законодательством</w:t>
        </w:r>
      </w:hyperlink>
      <w:r>
        <w:rPr>
          <w:bCs/>
        </w:rPr>
        <w:t xml:space="preserve"> Российской Федерации о налогах и сборах, используют право на освобождение от исполнения обязанности налогоплательщика по представлению налоговой отчетности, позволяющей определить величину дохода, полученного от осуществления предпринимательской деятельности за предшествующий календарный год, определяется в зависимости от значения среднесписочной численности работников за предшествующий</w:t>
      </w:r>
      <w:proofErr w:type="gramEnd"/>
      <w:r>
        <w:rPr>
          <w:bCs/>
        </w:rPr>
        <w:t xml:space="preserve"> календарный год, определяемого в соответствии с </w:t>
      </w:r>
      <w:hyperlink r:id="rId25" w:anchor="block_40113" w:history="1">
        <w:r>
          <w:rPr>
            <w:rStyle w:val="a3"/>
            <w:bCs/>
            <w:color w:val="auto"/>
          </w:rPr>
          <w:t>пунктом 3 части 2.1</w:t>
        </w:r>
      </w:hyperlink>
      <w:r>
        <w:rPr>
          <w:bCs/>
        </w:rPr>
        <w:t xml:space="preserve"> настоящего Порядка.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       4. Категория субъекта малого или среднего предпринимательства изменяется в случае, если предельные значения выше или ниже предельных значений, указанных в </w:t>
      </w:r>
      <w:hyperlink r:id="rId26" w:anchor="block_40112" w:history="1">
        <w:r>
          <w:rPr>
            <w:rStyle w:val="a3"/>
            <w:bCs/>
            <w:color w:val="auto"/>
          </w:rPr>
          <w:t>пунктах 2</w:t>
        </w:r>
      </w:hyperlink>
      <w:r>
        <w:rPr>
          <w:bCs/>
        </w:rPr>
        <w:t xml:space="preserve"> и </w:t>
      </w:r>
      <w:hyperlink r:id="rId27" w:anchor="block_40113" w:history="1">
        <w:r>
          <w:rPr>
            <w:rStyle w:val="a3"/>
            <w:bCs/>
            <w:color w:val="auto"/>
          </w:rPr>
          <w:t>3 части 2.1</w:t>
        </w:r>
      </w:hyperlink>
      <w:r>
        <w:rPr>
          <w:bCs/>
        </w:rPr>
        <w:t xml:space="preserve"> настоящего Порядка, в течение трех календарных лет, следующих один за другим, при условии, что иное не установлено настоящей статьей.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lastRenderedPageBreak/>
        <w:t xml:space="preserve">       4.1. Категория субъекта малого или среднего </w:t>
      </w:r>
      <w:proofErr w:type="gramStart"/>
      <w:r>
        <w:rPr>
          <w:bCs/>
        </w:rPr>
        <w:t>предпринимательства</w:t>
      </w:r>
      <w:proofErr w:type="gramEnd"/>
      <w:r>
        <w:rPr>
          <w:bCs/>
        </w:rPr>
        <w:t xml:space="preserve"> вновь созданного юридического лица, вновь зарегистрированного индивидуального предпринимателя сохраняется или изменяется в случае,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условий, установленных </w:t>
      </w:r>
      <w:hyperlink r:id="rId28" w:anchor="block_40112" w:history="1">
        <w:r>
          <w:rPr>
            <w:rStyle w:val="a3"/>
            <w:bCs/>
            <w:color w:val="auto"/>
          </w:rPr>
          <w:t>пунктами 2</w:t>
        </w:r>
      </w:hyperlink>
      <w:r>
        <w:rPr>
          <w:bCs/>
        </w:rPr>
        <w:t xml:space="preserve"> и </w:t>
      </w:r>
      <w:hyperlink r:id="rId29" w:anchor="block_40113" w:history="1">
        <w:r>
          <w:rPr>
            <w:rStyle w:val="a3"/>
            <w:bCs/>
            <w:color w:val="auto"/>
          </w:rPr>
          <w:t>3 части 2.1</w:t>
        </w:r>
      </w:hyperlink>
      <w:r>
        <w:rPr>
          <w:bCs/>
        </w:rPr>
        <w:t xml:space="preserve"> настоящего Порядка, при исключении из единого реестра субъектов малого и среднего предпринимательства указания на то, что юридическое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предпринимателем.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       5. При обращении за оказанием </w:t>
      </w:r>
      <w:proofErr w:type="gramStart"/>
      <w:r>
        <w:rPr>
          <w:bCs/>
        </w:rPr>
        <w:t>поддержки</w:t>
      </w:r>
      <w:proofErr w:type="gramEnd"/>
      <w:r>
        <w:rPr>
          <w:bCs/>
        </w:rPr>
        <w:t xml:space="preserve">  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заявляют о соответствии условиям отнесения к субъектам малого и среднего предпринимательства  по </w:t>
      </w:r>
      <w:hyperlink r:id="rId30" w:anchor="block_1000" w:history="1">
        <w:r>
          <w:rPr>
            <w:rStyle w:val="a3"/>
            <w:bCs/>
            <w:color w:val="auto"/>
          </w:rPr>
          <w:t>форме</w:t>
        </w:r>
      </w:hyperlink>
      <w:r>
        <w:rPr>
          <w:bCs/>
        </w:rPr>
        <w:t xml:space="preserve">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</w:t>
      </w:r>
      <w:proofErr w:type="gramStart"/>
      <w:r>
        <w:rPr>
          <w:bCs/>
        </w:rPr>
        <w:t>числе</w:t>
      </w:r>
      <w:proofErr w:type="gramEnd"/>
      <w:r>
        <w:rPr>
          <w:bCs/>
        </w:rPr>
        <w:t xml:space="preserve"> среднего и малого бизнеса.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</w:pPr>
      <w:r>
        <w:t xml:space="preserve">       </w:t>
      </w:r>
      <w:r>
        <w:rPr>
          <w:bCs/>
        </w:rPr>
        <w:t>6. Основными принципами поддержки субъектов малого и среднего предпринимательства являются: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proofErr w:type="gramStart"/>
      <w:r>
        <w:rPr>
          <w:bCs/>
        </w:rPr>
        <w:t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Томской области,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Томской области, муниципальных программ (подпрограмм), к участию в указанных программах (подпрограммах);</w:t>
      </w:r>
      <w:proofErr w:type="gramEnd"/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4) оказание поддержки с соблюдением требований, установленных </w:t>
      </w:r>
      <w:hyperlink r:id="rId31" w:anchor="block_190106" w:history="1">
        <w:r>
          <w:rPr>
            <w:rStyle w:val="a3"/>
            <w:bCs/>
            <w:color w:val="auto"/>
          </w:rPr>
          <w:t>Федеральным законом</w:t>
        </w:r>
      </w:hyperlink>
      <w:r>
        <w:rPr>
          <w:bCs/>
        </w:rPr>
        <w:t xml:space="preserve"> от 26 июля 2006 года N 135-ФЗ "О защите конкуренции";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>5) открытость процедур оказания поддержки.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       7. </w:t>
      </w:r>
      <w:proofErr w:type="gramStart"/>
      <w:r>
        <w:rPr>
          <w:bCs/>
        </w:rPr>
        <w:t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Российской Федерации, нормативными правовыми актами Томской области,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Томской области, муниципальных программ (подпрограмм).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 xml:space="preserve"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</w:t>
      </w:r>
      <w:r>
        <w:rPr>
          <w:bCs/>
        </w:rPr>
        <w:lastRenderedPageBreak/>
        <w:t xml:space="preserve">исключением случаев, если такие документы включены в определенный </w:t>
      </w:r>
      <w:hyperlink r:id="rId32" w:anchor="block_706" w:history="1">
        <w:r>
          <w:rPr>
            <w:rStyle w:val="a3"/>
            <w:bCs/>
            <w:color w:val="auto"/>
          </w:rPr>
          <w:t>Федеральным законом</w:t>
        </w:r>
      </w:hyperlink>
      <w:r>
        <w:rPr>
          <w:bCs/>
        </w:rPr>
        <w:t xml:space="preserve"> от 27 июля 2010 года N 210-ФЗ "Об организации предоставления государственных и муниципальных услуг" перечень документов.</w:t>
      </w:r>
      <w:proofErr w:type="gramEnd"/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t xml:space="preserve">       </w:t>
      </w:r>
      <w:hyperlink r:id="rId33" w:history="1">
        <w:r>
          <w:rPr>
            <w:rStyle w:val="a3"/>
            <w:bCs/>
            <w:color w:val="auto"/>
          </w:rPr>
          <w:t>8.</w:t>
        </w:r>
      </w:hyperlink>
      <w:r>
        <w:rPr>
          <w:bCs/>
        </w:rPr>
        <w:t xml:space="preserve"> Поддержка не может оказываться в отношении субъектов малого и среднего предпринимательства: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>2) являющихся участниками соглашений о разделе продукции;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3) </w:t>
      </w:r>
      <w:proofErr w:type="gramStart"/>
      <w:r>
        <w:rPr>
          <w:bCs/>
        </w:rPr>
        <w:t>осуществляющих</w:t>
      </w:r>
      <w:proofErr w:type="gramEnd"/>
      <w:r>
        <w:rPr>
          <w:bCs/>
        </w:rPr>
        <w:t xml:space="preserve"> предпринимательскую деятельность в сфере игорного бизнеса;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4) являющихся в порядке, установленном </w:t>
      </w:r>
      <w:hyperlink r:id="rId34" w:anchor="block_1017" w:history="1">
        <w:r>
          <w:rPr>
            <w:rStyle w:val="a3"/>
            <w:bCs/>
            <w:color w:val="auto"/>
          </w:rPr>
          <w:t>законодательством</w:t>
        </w:r>
      </w:hyperlink>
      <w:r>
        <w:rPr>
          <w:bCs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       9. В оказании поддержки должно быть отказано в случае, если: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proofErr w:type="gramStart"/>
      <w:r>
        <w:rPr>
          <w:bCs/>
        </w:rPr>
        <w:t>1) не представлены документы, определенные нормативными правовыми актами Российской Федерации, нормативными правовыми актами Томской области,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Томской области, муниципальных программ (подпрограмм), или представлены недостоверные сведения и документы;</w:t>
      </w:r>
      <w:proofErr w:type="gramEnd"/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>2) не выполнены условия оказания поддержки;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3)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>
        <w:rPr>
          <w:bCs/>
        </w:rPr>
        <w:t>условия</w:t>
      </w:r>
      <w:proofErr w:type="gramEnd"/>
      <w:r>
        <w:rPr>
          <w:bCs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/>
          <w:bCs/>
        </w:rPr>
      </w:pPr>
      <w:r>
        <w:rPr>
          <w:bCs/>
        </w:rPr>
        <w:t xml:space="preserve">       10</w:t>
      </w:r>
      <w:r>
        <w:rPr>
          <w:b/>
          <w:bCs/>
        </w:rPr>
        <w:t xml:space="preserve">. </w:t>
      </w:r>
      <w:r>
        <w:rPr>
          <w:bCs/>
        </w:rPr>
        <w:t>Сроки рассмотрения предусмотренных обращений субъектов малого и среднего предпринимательства устанавливаются соответственно нормативными правовыми актами Российской Федерации, нормативными правовыми актами Томской области,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Томской области, муниципальных программ (подпрограмм).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       11. </w:t>
      </w:r>
      <w:proofErr w:type="gramStart"/>
      <w:r>
        <w:rPr>
          <w:bCs/>
        </w:rPr>
        <w:t xml:space="preserve"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</w:t>
      </w:r>
      <w:r>
        <w:rPr>
          <w:bCs/>
        </w:rPr>
        <w:lastRenderedPageBreak/>
        <w:t>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 муниципальных нужд при реализации муниципальных программ (подпрограмм), обеспечивающих условия для создания субъектов малого и среднего предпринимательства, и для оказания им поддержки.</w:t>
      </w:r>
      <w:proofErr w:type="gramEnd"/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       12. </w:t>
      </w:r>
      <w:proofErr w:type="gramStart"/>
      <w:r>
        <w:rPr>
          <w:bCs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>
        <w:rPr>
          <w:bCs/>
        </w:rPr>
        <w:t>инновационно-технологические</w:t>
      </w:r>
      <w:proofErr w:type="spellEnd"/>
      <w:r>
        <w:rPr>
          <w:bCs/>
        </w:rPr>
        <w:t xml:space="preserve"> центры, </w:t>
      </w:r>
      <w:proofErr w:type="spellStart"/>
      <w:r>
        <w:rPr>
          <w:bCs/>
        </w:rPr>
        <w:t>бизнес-инкубаторы</w:t>
      </w:r>
      <w:proofErr w:type="spellEnd"/>
      <w:r>
        <w:rPr>
          <w:bCs/>
        </w:rPr>
        <w:t>, палаты и центры ремесел, центры поддержки субподряда, маркетинговые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 xml:space="preserve">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</w:t>
      </w:r>
      <w:proofErr w:type="spellStart"/>
      <w:r>
        <w:rPr>
          <w:bCs/>
        </w:rPr>
        <w:t>прототипирования</w:t>
      </w:r>
      <w:proofErr w:type="spellEnd"/>
      <w:r>
        <w:rPr>
          <w:bCs/>
        </w:rPr>
        <w:t xml:space="preserve"> и промышленного дизайна, центры </w:t>
      </w:r>
      <w:proofErr w:type="spellStart"/>
      <w:r>
        <w:rPr>
          <w:bCs/>
        </w:rPr>
        <w:t>трансфера</w:t>
      </w:r>
      <w:proofErr w:type="spellEnd"/>
      <w:r>
        <w:rPr>
          <w:bCs/>
        </w:rPr>
        <w:t xml:space="preserve">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</w:t>
      </w:r>
      <w:proofErr w:type="spellStart"/>
      <w:r>
        <w:rPr>
          <w:bCs/>
        </w:rPr>
        <w:t>микрофинансовые</w:t>
      </w:r>
      <w:proofErr w:type="spellEnd"/>
      <w:r>
        <w:rPr>
          <w:bCs/>
        </w:rPr>
        <w:t xml:space="preserve"> организации, предоставляющие </w:t>
      </w:r>
      <w:proofErr w:type="spellStart"/>
      <w:r>
        <w:rPr>
          <w:bCs/>
        </w:rPr>
        <w:t>микрозаймы</w:t>
      </w:r>
      <w:proofErr w:type="spellEnd"/>
      <w:r>
        <w:rPr>
          <w:bCs/>
        </w:rPr>
        <w:t xml:space="preserve"> субъектам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 xml:space="preserve">малого и среднего предпринимательства и соответствующие </w:t>
      </w:r>
      <w:hyperlink r:id="rId35" w:history="1">
        <w:r>
          <w:rPr>
            <w:rStyle w:val="a3"/>
            <w:bCs/>
            <w:color w:val="auto"/>
          </w:rPr>
          <w:t>критериям</w:t>
        </w:r>
      </w:hyperlink>
      <w:r>
        <w:rPr>
          <w:bCs/>
        </w:rPr>
        <w:t xml:space="preserve">, установленным нормативным актом Центрального банка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(далее - </w:t>
      </w:r>
      <w:proofErr w:type="spellStart"/>
      <w:r>
        <w:rPr>
          <w:bCs/>
        </w:rPr>
        <w:t>микрофинансовые</w:t>
      </w:r>
      <w:proofErr w:type="spellEnd"/>
      <w:r>
        <w:rPr>
          <w:bCs/>
        </w:rPr>
        <w:t xml:space="preserve"> организации предпринимательского финансирования), организации, осуществляющие управление технопарками (технологическими парками), </w:t>
      </w:r>
      <w:proofErr w:type="spellStart"/>
      <w:r>
        <w:rPr>
          <w:bCs/>
        </w:rPr>
        <w:t>технополисами</w:t>
      </w:r>
      <w:proofErr w:type="spellEnd"/>
      <w:r>
        <w:rPr>
          <w:bCs/>
        </w:rPr>
        <w:t>, научными парками, промышленными парками, индустриальными парками</w:t>
      </w:r>
      <w:proofErr w:type="gramEnd"/>
      <w:r>
        <w:rPr>
          <w:bCs/>
        </w:rPr>
        <w:t>, агропромышленными парками, центры инноваций социальной сферы, центры сертификации, стандартизации и испытаний, центры поддержки народных художественных промыслов, центры развития сельского и экологического туризма, многофункциональные центры предоставления государственных и муниципальных услуг, предоставляющие услуги субъектам малого и среднего предпринимательства, и иные организации.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       13. </w:t>
      </w:r>
      <w:proofErr w:type="gramStart"/>
      <w:r>
        <w:rPr>
          <w:bCs/>
        </w:rPr>
        <w:t>Поддержкой организаций, образующих инфраструктуру поддержки субъектов малого и среднего предпринимательства, является деятельность  органов местного самоуправления, осуществляемая при реализации муниципальных программ (подпрограмм) и направленная на создание и обеспечение деятельности организаций, образующих инфраструктуру поддержки субъектов малого и среднего предпринимательства и соответствующих требованиям, установленным в порядке, предусмотренном федеральным законом от 24.07.2007 № 209-ФЗ, и включенных в реестры организаций, образующих инфраструктуру поддержки субъектов малого и</w:t>
      </w:r>
      <w:proofErr w:type="gramEnd"/>
      <w:r>
        <w:rPr>
          <w:bCs/>
        </w:rPr>
        <w:t xml:space="preserve"> среднего предпринимательства.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/>
          <w:bCs/>
        </w:rPr>
      </w:pPr>
      <w:r>
        <w:rPr>
          <w:bCs/>
        </w:rPr>
        <w:t xml:space="preserve">       14. </w:t>
      </w:r>
      <w:proofErr w:type="gramStart"/>
      <w:r>
        <w:rPr>
          <w:bCs/>
        </w:rPr>
        <w:t xml:space="preserve"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</w:t>
      </w:r>
      <w:r>
        <w:rPr>
          <w:bCs/>
        </w:rPr>
        <w:lastRenderedPageBreak/>
        <w:t>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</w:t>
      </w:r>
      <w:proofErr w:type="gramEnd"/>
      <w:r>
        <w:rPr>
          <w:bCs/>
        </w:rPr>
        <w:t xml:space="preserve"> предпринимательства, </w:t>
      </w:r>
      <w:proofErr w:type="gramStart"/>
      <w:r>
        <w:rPr>
          <w:bCs/>
        </w:rPr>
        <w:t>осуществляющих</w:t>
      </w:r>
      <w:proofErr w:type="gramEnd"/>
      <w:r>
        <w:rPr>
          <w:bCs/>
        </w:rPr>
        <w:t xml:space="preserve"> сельскохозяйственную деятельность.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Cs/>
          <w:sz w:val="18"/>
          <w:szCs w:val="18"/>
        </w:rPr>
      </w:pPr>
      <w:r>
        <w:rPr>
          <w:bCs/>
        </w:rPr>
        <w:t xml:space="preserve">       15.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муниципальными нормативными правовыми актами, принимаемыми в целях реализации муниципальных программ (подпрограмм</w:t>
      </w:r>
      <w:r>
        <w:rPr>
          <w:rFonts w:ascii="Arial" w:hAnsi="Arial" w:cs="Arial"/>
          <w:bCs/>
          <w:sz w:val="18"/>
          <w:szCs w:val="18"/>
        </w:rPr>
        <w:t>).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t xml:space="preserve">       </w:t>
      </w:r>
      <w:hyperlink r:id="rId36" w:history="1">
        <w:r>
          <w:rPr>
            <w:rStyle w:val="a3"/>
            <w:bCs/>
            <w:color w:val="auto"/>
          </w:rPr>
          <w:t>16.</w:t>
        </w:r>
      </w:hyperlink>
      <w:r>
        <w:t xml:space="preserve"> </w:t>
      </w:r>
      <w:proofErr w:type="gramStart"/>
      <w:r>
        <w:rPr>
          <w:bCs/>
        </w:rPr>
        <w:t xml:space="preserve"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 Администрацией </w:t>
      </w:r>
      <w:proofErr w:type="spellStart"/>
      <w:r>
        <w:rPr>
          <w:bCs/>
        </w:rPr>
        <w:t>Новокривошеинского</w:t>
      </w:r>
      <w:proofErr w:type="spellEnd"/>
      <w:r>
        <w:rPr>
          <w:bCs/>
        </w:rPr>
        <w:t xml:space="preserve"> сельского поселения  в виде передачи во владение и (или) в пользование  муниципального имущества, зданий, строений, сооружений, нежилых помещений, оборудования, машин, механизмов, установок, транспортных</w:t>
      </w:r>
      <w:proofErr w:type="gramEnd"/>
      <w:r>
        <w:rPr>
          <w:bCs/>
        </w:rPr>
        <w:t xml:space="preserve"> средств, инвентаря, инструментов, на возмездной основе, безвозмездной основе или на льготных условиях в соответствии с  муниципальными программами (подпрограммами). Указанное имущество должно использоваться по целевому назначению.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/>
          <w:bCs/>
        </w:rPr>
        <w:t xml:space="preserve">       </w:t>
      </w:r>
      <w:r>
        <w:rPr>
          <w:bCs/>
        </w:rPr>
        <w:t>17. В перечень вносятся сведения о муниципальном имуществе, соответствующем следующим критериям: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>б) муниципальное имущество не ограничено в обороте;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>в) муниципальное имущество не является объектом религиозного назначения;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>г) муниципальное имущество не является  объектом незавершенного строительства;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proofErr w:type="spellStart"/>
      <w:r>
        <w:rPr>
          <w:bCs/>
        </w:rPr>
        <w:t>д</w:t>
      </w:r>
      <w:proofErr w:type="spellEnd"/>
      <w:r>
        <w:rPr>
          <w:bCs/>
        </w:rPr>
        <w:t>) в отношении муниципального имущества не принято решение о предоставлении его иным лицам;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муниципального образования </w:t>
      </w:r>
      <w:proofErr w:type="spellStart"/>
      <w:r>
        <w:rPr>
          <w:bCs/>
        </w:rPr>
        <w:t>Новокривошеинское</w:t>
      </w:r>
      <w:proofErr w:type="spellEnd"/>
      <w:r>
        <w:rPr>
          <w:bCs/>
        </w:rPr>
        <w:t xml:space="preserve"> сельское поселение;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>ж) муниципальное имущество не признано аварийным и подлежащим сносу или реконструкции.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       18. </w:t>
      </w:r>
      <w:proofErr w:type="gramStart"/>
      <w:r>
        <w:rPr>
          <w:bCs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осуществляется постановлением Администрации </w:t>
      </w:r>
      <w:proofErr w:type="spellStart"/>
      <w:r>
        <w:rPr>
          <w:bCs/>
        </w:rPr>
        <w:t>Новокривошеинского</w:t>
      </w:r>
      <w:proofErr w:type="spellEnd"/>
      <w:r>
        <w:rPr>
          <w:bCs/>
        </w:rPr>
        <w:t xml:space="preserve"> сельского поселения об утверждении перечня или о внесении в него изменений на основе предложений органов государственной власти,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</w:t>
      </w:r>
      <w:proofErr w:type="gramEnd"/>
      <w:r>
        <w:rPr>
          <w:bCs/>
        </w:rPr>
        <w:t xml:space="preserve"> </w:t>
      </w:r>
      <w:r>
        <w:rPr>
          <w:bCs/>
        </w:rPr>
        <w:lastRenderedPageBreak/>
        <w:t>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         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>
        <w:rPr>
          <w:bCs/>
        </w:rPr>
        <w:t>с даты внесения</w:t>
      </w:r>
      <w:proofErr w:type="gramEnd"/>
      <w:r>
        <w:rPr>
          <w:bCs/>
        </w:rPr>
        <w:t xml:space="preserve"> соответствующих изменений в реестр муниципального имущества.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       19. Рассмотрение </w:t>
      </w:r>
      <w:r w:rsidR="00DC692E">
        <w:rPr>
          <w:bCs/>
        </w:rPr>
        <w:t>предложения, указанного в части</w:t>
      </w:r>
      <w:r>
        <w:rPr>
          <w:bCs/>
        </w:rPr>
        <w:t xml:space="preserve"> 18 настоящего Порядка, осуществляется Администрацией </w:t>
      </w:r>
      <w:proofErr w:type="spellStart"/>
      <w:r>
        <w:rPr>
          <w:bCs/>
        </w:rPr>
        <w:t>Новокривошеинского</w:t>
      </w:r>
      <w:proofErr w:type="spellEnd"/>
      <w:r>
        <w:rPr>
          <w:bCs/>
        </w:rPr>
        <w:t xml:space="preserve"> сельского поселения в течение 30 календарных дней </w:t>
      </w:r>
      <w:proofErr w:type="gramStart"/>
      <w:r>
        <w:rPr>
          <w:bCs/>
        </w:rPr>
        <w:t>с даты</w:t>
      </w:r>
      <w:proofErr w:type="gramEnd"/>
      <w:r>
        <w:rPr>
          <w:bCs/>
        </w:rPr>
        <w:t xml:space="preserve"> его поступления. По результатам рассмотрения предложения Администрацией </w:t>
      </w:r>
      <w:proofErr w:type="spellStart"/>
      <w:r>
        <w:rPr>
          <w:bCs/>
        </w:rPr>
        <w:t>Новокривошеинского</w:t>
      </w:r>
      <w:proofErr w:type="spellEnd"/>
      <w:r>
        <w:rPr>
          <w:bCs/>
        </w:rPr>
        <w:t xml:space="preserve"> сельского поселения принимается одно из следующих решений: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r w:rsidR="00DC692E">
        <w:rPr>
          <w:bCs/>
        </w:rPr>
        <w:t>частью 17</w:t>
      </w:r>
      <w:r>
        <w:rPr>
          <w:bCs/>
        </w:rPr>
        <w:t xml:space="preserve"> настоящего Порядка;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>б) об исключении сведений о муниципальном имуществе, в отношении которого поступило предложение, из переч</w:t>
      </w:r>
      <w:r w:rsidR="00DC692E">
        <w:rPr>
          <w:bCs/>
        </w:rPr>
        <w:t>ня с учетом положений частями</w:t>
      </w:r>
      <w:r w:rsidR="00286368">
        <w:rPr>
          <w:bCs/>
        </w:rPr>
        <w:t xml:space="preserve"> 21 и 22</w:t>
      </w:r>
      <w:r>
        <w:rPr>
          <w:bCs/>
        </w:rPr>
        <w:t xml:space="preserve">   настоящего Порядка;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>в) об отказе в учете предложения.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       20. В случае принятия решения об отказе в учете предложения, указанного в пункте 18 настоящего Порядка, Администрация </w:t>
      </w:r>
      <w:proofErr w:type="spellStart"/>
      <w:r>
        <w:rPr>
          <w:bCs/>
        </w:rPr>
        <w:t>Новокривошеинского</w:t>
      </w:r>
      <w:proofErr w:type="spellEnd"/>
      <w:r>
        <w:rPr>
          <w:bCs/>
        </w:rPr>
        <w:t xml:space="preserve"> сельского поселения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  </w:t>
      </w:r>
      <w:r w:rsidR="00993F28">
        <w:rPr>
          <w:bCs/>
        </w:rPr>
        <w:t xml:space="preserve">     21</w:t>
      </w:r>
      <w:r>
        <w:rPr>
          <w:bCs/>
        </w:rPr>
        <w:t xml:space="preserve">. Администрация </w:t>
      </w:r>
      <w:proofErr w:type="spellStart"/>
      <w:r>
        <w:rPr>
          <w:bCs/>
        </w:rPr>
        <w:t>Новокривошеинского</w:t>
      </w:r>
      <w:proofErr w:type="spellEnd"/>
      <w:r>
        <w:rPr>
          <w:bCs/>
        </w:rPr>
        <w:t xml:space="preserve"> сельского поселения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DF401A" w:rsidRDefault="00993F28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       22</w:t>
      </w:r>
      <w:r w:rsidR="00DF401A">
        <w:rPr>
          <w:bCs/>
        </w:rPr>
        <w:t xml:space="preserve">. Администрация </w:t>
      </w:r>
      <w:proofErr w:type="spellStart"/>
      <w:r w:rsidR="00DF401A">
        <w:rPr>
          <w:bCs/>
        </w:rPr>
        <w:t>Новокривошеинского</w:t>
      </w:r>
      <w:proofErr w:type="spellEnd"/>
      <w:r w:rsidR="00DF401A">
        <w:rPr>
          <w:bCs/>
        </w:rPr>
        <w:t xml:space="preserve"> сельского поселения исключает сведения о муниципальном имуществе из перечня в одном из следующих случаев: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proofErr w:type="gramStart"/>
      <w:r>
        <w:rPr>
          <w:bCs/>
        </w:rPr>
        <w:t xml:space="preserve">а) в отношении муниципального имущества в установленном законодательством Российской Федерации порядке принято решение  Президента Российской Федерации или </w:t>
      </w:r>
      <w:r>
        <w:rPr>
          <w:bCs/>
        </w:rPr>
        <w:lastRenderedPageBreak/>
        <w:t>Правительства Российской Федерации о его использовании для государственных нужд либо для иных целей;</w:t>
      </w:r>
      <w:proofErr w:type="gramEnd"/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DF401A" w:rsidRDefault="00993F28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       23</w:t>
      </w:r>
      <w:r w:rsidR="00DF401A">
        <w:rPr>
          <w:bCs/>
        </w:rPr>
        <w:t>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Федерации».</w:t>
      </w:r>
    </w:p>
    <w:p w:rsidR="00DF401A" w:rsidRDefault="00993F28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       24</w:t>
      </w:r>
      <w:r w:rsidR="00DF401A">
        <w:rPr>
          <w:bCs/>
        </w:rPr>
        <w:t>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DF401A" w:rsidRDefault="00993F28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       25</w:t>
      </w:r>
      <w:r w:rsidR="00DF401A">
        <w:rPr>
          <w:bCs/>
        </w:rPr>
        <w:t xml:space="preserve">. Ведение перечня осуществляется Администрацией </w:t>
      </w:r>
      <w:proofErr w:type="spellStart"/>
      <w:r w:rsidR="00DF401A">
        <w:rPr>
          <w:bCs/>
        </w:rPr>
        <w:t>Новокривошеинского</w:t>
      </w:r>
      <w:proofErr w:type="spellEnd"/>
      <w:r w:rsidR="00DF401A">
        <w:rPr>
          <w:bCs/>
        </w:rPr>
        <w:t xml:space="preserve"> сельского поселения в электронной форме.</w:t>
      </w:r>
    </w:p>
    <w:p w:rsidR="00DF401A" w:rsidRDefault="00993F28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       26</w:t>
      </w:r>
      <w:r w:rsidR="00DF401A">
        <w:rPr>
          <w:bCs/>
        </w:rPr>
        <w:t>.  Перечень  и внесенные в него изменения подлежат: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>а) обязательному опубликованию в средствах массовой информации – в течение 10 рабочих дней со дня утверждения;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б) размещению на официальных </w:t>
      </w:r>
      <w:proofErr w:type="gramStart"/>
      <w:r>
        <w:rPr>
          <w:bCs/>
        </w:rPr>
        <w:t>сайте</w:t>
      </w:r>
      <w:proofErr w:type="gramEnd"/>
      <w:r>
        <w:rPr>
          <w:bCs/>
        </w:rPr>
        <w:t xml:space="preserve"> муниципального образования </w:t>
      </w:r>
      <w:proofErr w:type="spellStart"/>
      <w:r>
        <w:rPr>
          <w:bCs/>
        </w:rPr>
        <w:t>Новокривошеинское</w:t>
      </w:r>
      <w:proofErr w:type="spellEnd"/>
      <w:r>
        <w:rPr>
          <w:bCs/>
        </w:rPr>
        <w:t xml:space="preserve"> сельское поселение  в информационно-телекоммуникационной сети "Интернет" (в том числе в форме открытых данных) - в течение 3 рабочих дней со дня  утверждения.  </w:t>
      </w:r>
    </w:p>
    <w:p w:rsidR="00DF401A" w:rsidRDefault="00993F28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      27</w:t>
      </w:r>
      <w:r w:rsidR="00DF401A">
        <w:rPr>
          <w:bCs/>
        </w:rPr>
        <w:t xml:space="preserve">. </w:t>
      </w:r>
      <w:proofErr w:type="gramStart"/>
      <w:r w:rsidR="00DF401A">
        <w:rPr>
          <w:bCs/>
        </w:rPr>
        <w:t xml:space="preserve"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37" w:anchor="block_921" w:history="1">
        <w:r w:rsidR="00DF401A">
          <w:rPr>
            <w:rStyle w:val="a3"/>
            <w:bCs/>
            <w:color w:val="auto"/>
          </w:rPr>
          <w:t>частью 2.1 статьи 9</w:t>
        </w:r>
      </w:hyperlink>
      <w:r w:rsidR="00DF401A">
        <w:rPr>
          <w:bCs/>
        </w:rPr>
        <w:t xml:space="preserve"> Федерального закона от 22 июля 2008 года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="00DF401A">
        <w:rPr>
          <w:bCs/>
        </w:rPr>
        <w:t xml:space="preserve"> и среднего предпринимательства, и о внесении изменений в отдельные законодательные акты Российской Федерации".</w:t>
      </w:r>
    </w:p>
    <w:p w:rsidR="00DF401A" w:rsidRDefault="00993F28" w:rsidP="00DF40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28</w:t>
      </w:r>
      <w:r w:rsidR="00DF401A">
        <w:rPr>
          <w:rFonts w:ascii="Times New Roman" w:hAnsi="Times New Roman" w:cs="Times New Roman"/>
          <w:sz w:val="24"/>
          <w:szCs w:val="24"/>
        </w:rPr>
        <w:t xml:space="preserve">.  Заявление о предоставлении льготы субъект малого и среднего предпринимательства направляет в Администрацию </w:t>
      </w:r>
      <w:proofErr w:type="spellStart"/>
      <w:r w:rsidR="00DF401A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DF401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F401A" w:rsidRDefault="00993F28" w:rsidP="00DF4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29</w:t>
      </w:r>
      <w:r w:rsidR="00DF401A">
        <w:rPr>
          <w:rFonts w:ascii="Times New Roman" w:hAnsi="Times New Roman" w:cs="Times New Roman"/>
          <w:sz w:val="24"/>
          <w:szCs w:val="24"/>
        </w:rPr>
        <w:t>. Конкурс на право заключения договора аренды проводится в порядке, установленном Федеральным законом от 21.07.2005 N 115-ФЗ "О концессионных соглашениях".</w:t>
      </w:r>
      <w:r w:rsidR="00DF401A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DF401A" w:rsidRDefault="00993F28" w:rsidP="00DF401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30</w:t>
      </w:r>
      <w:r w:rsidR="00DF401A">
        <w:rPr>
          <w:rFonts w:ascii="Times New Roman" w:hAnsi="Times New Roman" w:cs="Times New Roman"/>
          <w:sz w:val="24"/>
          <w:szCs w:val="24"/>
        </w:rPr>
        <w:t>. Аукцион на право заключения договора аренды проводится в порядке, установленном Федеральным законом от 21.12.2001 N 178-ФЗ "О приватизации государственного и муниц</w:t>
      </w:r>
      <w:r>
        <w:rPr>
          <w:rFonts w:ascii="Times New Roman" w:hAnsi="Times New Roman" w:cs="Times New Roman"/>
          <w:sz w:val="24"/>
          <w:szCs w:val="24"/>
        </w:rPr>
        <w:t>ипального имущества».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31</w:t>
      </w:r>
      <w:r w:rsidR="00DF401A">
        <w:rPr>
          <w:rFonts w:ascii="Times New Roman" w:hAnsi="Times New Roman" w:cs="Times New Roman"/>
          <w:sz w:val="24"/>
          <w:szCs w:val="24"/>
        </w:rPr>
        <w:t xml:space="preserve">. Определить социально значимой деятельность субъектов малого и среднего предпринимательства в следующих отраслях экономики: торговля, услуги ЖКХ, сельское хозяйство, лесопереработка, производство и переработка  местных видов ресурсов, деятельность в сфере образования,  здравоохранения, культуры, физической культуры и спорта, исходя из приоритетов социально-экономического развития муниципального </w:t>
      </w:r>
      <w:r w:rsidR="00DF401A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</w:t>
      </w:r>
      <w:proofErr w:type="spellStart"/>
      <w:r w:rsidR="00DF401A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DF401A">
        <w:rPr>
          <w:rFonts w:ascii="Times New Roman" w:hAnsi="Times New Roman" w:cs="Times New Roman"/>
          <w:sz w:val="24"/>
          <w:szCs w:val="24"/>
        </w:rPr>
        <w:t xml:space="preserve">  сельское поселение.</w:t>
      </w:r>
      <w:r w:rsidR="00DF401A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</w:p>
    <w:p w:rsidR="00DF401A" w:rsidRDefault="00993F28" w:rsidP="00DF401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32</w:t>
      </w:r>
      <w:r w:rsidR="00DF401A">
        <w:rPr>
          <w:rFonts w:ascii="Times New Roman" w:hAnsi="Times New Roman" w:cs="Times New Roman"/>
          <w:sz w:val="24"/>
          <w:szCs w:val="24"/>
        </w:rPr>
        <w:t>. Для субъектов малого и среднего предпринимательства, занимающихся социально значимыми видами деятельности, предусмотреть льготы:</w:t>
      </w:r>
    </w:p>
    <w:p w:rsidR="00DF401A" w:rsidRDefault="00DF401A" w:rsidP="00DF401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-индивидуальный график арендных платежей при сезонном характере получения дохода;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предоставление рассрочки арендных платежей в течение не более одного полугодия с даты вступления в арендные отношения;</w:t>
      </w:r>
    </w:p>
    <w:p w:rsidR="00DF401A" w:rsidRDefault="00DF401A" w:rsidP="00DF401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льготные ставки арендной платы.</w:t>
      </w:r>
    </w:p>
    <w:p w:rsidR="00DF401A" w:rsidRDefault="00DF401A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t xml:space="preserve">       </w:t>
      </w:r>
      <w:r w:rsidR="00993F28">
        <w:rPr>
          <w:bCs/>
        </w:rPr>
        <w:t>33</w:t>
      </w:r>
      <w:r>
        <w:rPr>
          <w:bCs/>
        </w:rPr>
        <w:t xml:space="preserve">. </w:t>
      </w:r>
      <w:proofErr w:type="gramStart"/>
      <w:r>
        <w:rPr>
          <w:bCs/>
        </w:rPr>
        <w:t xml:space="preserve"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38" w:anchor="block_921" w:history="1">
        <w:r>
          <w:rPr>
            <w:rStyle w:val="a3"/>
            <w:bCs/>
            <w:color w:val="auto"/>
          </w:rPr>
          <w:t>частью</w:t>
        </w:r>
        <w:proofErr w:type="gramEnd"/>
        <w:r>
          <w:rPr>
            <w:rStyle w:val="a3"/>
            <w:bCs/>
            <w:color w:val="auto"/>
          </w:rPr>
          <w:t xml:space="preserve"> 2.1 статьи 9</w:t>
        </w:r>
      </w:hyperlink>
      <w:r>
        <w:rPr>
          <w:bCs/>
        </w:rPr>
        <w:t xml:space="preserve"> Федерального закона от 22 июля 2008 года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DF401A" w:rsidRDefault="00993F28" w:rsidP="00DF401A">
      <w:pPr>
        <w:shd w:val="clear" w:color="auto" w:fill="FFFFFF"/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       34</w:t>
      </w:r>
      <w:r w:rsidR="00DF401A">
        <w:rPr>
          <w:bCs/>
        </w:rPr>
        <w:t xml:space="preserve">. </w:t>
      </w:r>
      <w:proofErr w:type="gramStart"/>
      <w:r w:rsidR="00DF401A">
        <w:rPr>
          <w:bCs/>
        </w:rPr>
        <w:t>Органы местного самоуправления, оказавшие имущественную поддержку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законодательством Российской Федерации.</w:t>
      </w:r>
      <w:proofErr w:type="gramEnd"/>
    </w:p>
    <w:p w:rsidR="00DF401A" w:rsidRDefault="00993F28" w:rsidP="00DF401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35</w:t>
      </w:r>
      <w:r w:rsidR="00DF401A">
        <w:rPr>
          <w:rFonts w:ascii="Times New Roman" w:hAnsi="Times New Roman" w:cs="Times New Roman"/>
          <w:sz w:val="24"/>
          <w:szCs w:val="24"/>
        </w:rPr>
        <w:t xml:space="preserve">. Настоящий Порядок регламентирует имущественную поддержку субъектов малого и среднего предпринимательства, осуществляющих деятельность на территории муниципального образования </w:t>
      </w:r>
      <w:proofErr w:type="spellStart"/>
      <w:r w:rsidR="00DF401A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DF401A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DF401A" w:rsidRDefault="00DF401A" w:rsidP="00DF401A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</w:p>
    <w:p w:rsidR="00DF401A" w:rsidRDefault="00DF401A" w:rsidP="00DF401A"/>
    <w:p w:rsidR="00C7676F" w:rsidRDefault="00C7676F"/>
    <w:sectPr w:rsidR="00C7676F" w:rsidSect="00C7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01A"/>
    <w:rsid w:val="000874DA"/>
    <w:rsid w:val="00096F42"/>
    <w:rsid w:val="00286368"/>
    <w:rsid w:val="00416ACB"/>
    <w:rsid w:val="00633B65"/>
    <w:rsid w:val="008C11B7"/>
    <w:rsid w:val="009135C0"/>
    <w:rsid w:val="00993F28"/>
    <w:rsid w:val="00BC0F66"/>
    <w:rsid w:val="00BC53AA"/>
    <w:rsid w:val="00C7676F"/>
    <w:rsid w:val="00DC692E"/>
    <w:rsid w:val="00DF401A"/>
    <w:rsid w:val="00E82457"/>
    <w:rsid w:val="00F5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01A"/>
    <w:rPr>
      <w:strike w:val="0"/>
      <w:dstrike w:val="0"/>
      <w:color w:val="3272C0"/>
      <w:u w:val="none"/>
      <w:effect w:val="none"/>
    </w:rPr>
  </w:style>
  <w:style w:type="paragraph" w:customStyle="1" w:styleId="ConsPlusNormal">
    <w:name w:val="ConsPlusNormal"/>
    <w:rsid w:val="00DF4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1264/1/" TargetMode="External"/><Relationship Id="rId13" Type="http://schemas.openxmlformats.org/officeDocument/2006/relationships/hyperlink" Target="http://base.garant.ru/70817040/" TargetMode="External"/><Relationship Id="rId18" Type="http://schemas.openxmlformats.org/officeDocument/2006/relationships/hyperlink" Target="http://base.garant.ru/10900200/1/" TargetMode="External"/><Relationship Id="rId26" Type="http://schemas.openxmlformats.org/officeDocument/2006/relationships/hyperlink" Target="http://base.garant.ru/12154854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2154854/" TargetMode="External"/><Relationship Id="rId34" Type="http://schemas.openxmlformats.org/officeDocument/2006/relationships/hyperlink" Target="http://base.garant.ru/12133556/1/" TargetMode="External"/><Relationship Id="rId7" Type="http://schemas.openxmlformats.org/officeDocument/2006/relationships/hyperlink" Target="http://base.garant.ru/10164072/4/" TargetMode="External"/><Relationship Id="rId12" Type="http://schemas.openxmlformats.org/officeDocument/2006/relationships/hyperlink" Target="http://base.garant.ru/135919/5/" TargetMode="External"/><Relationship Id="rId17" Type="http://schemas.openxmlformats.org/officeDocument/2006/relationships/hyperlink" Target="http://base.garant.ru/12154854/" TargetMode="External"/><Relationship Id="rId25" Type="http://schemas.openxmlformats.org/officeDocument/2006/relationships/hyperlink" Target="http://base.garant.ru/12154854/" TargetMode="External"/><Relationship Id="rId33" Type="http://schemas.openxmlformats.org/officeDocument/2006/relationships/hyperlink" Target="http://base.garant.ru/55171155/" TargetMode="External"/><Relationship Id="rId38" Type="http://schemas.openxmlformats.org/officeDocument/2006/relationships/hyperlink" Target="http://base.garant.ru/1216161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54854/" TargetMode="External"/><Relationship Id="rId20" Type="http://schemas.openxmlformats.org/officeDocument/2006/relationships/hyperlink" Target="http://base.garant.ru/12154854/" TargetMode="External"/><Relationship Id="rId29" Type="http://schemas.openxmlformats.org/officeDocument/2006/relationships/hyperlink" Target="http://base.garant.ru/12154854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0164631/" TargetMode="External"/><Relationship Id="rId11" Type="http://schemas.openxmlformats.org/officeDocument/2006/relationships/hyperlink" Target="http://base.garant.ru/71149550/" TargetMode="External"/><Relationship Id="rId24" Type="http://schemas.openxmlformats.org/officeDocument/2006/relationships/hyperlink" Target="http://base.garant.ru/10900200/1/" TargetMode="External"/><Relationship Id="rId32" Type="http://schemas.openxmlformats.org/officeDocument/2006/relationships/hyperlink" Target="http://base.garant.ru/12177515/2/" TargetMode="External"/><Relationship Id="rId37" Type="http://schemas.openxmlformats.org/officeDocument/2006/relationships/hyperlink" Target="http://base.garant.ru/12161610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base.garant.ru/70102530/" TargetMode="External"/><Relationship Id="rId15" Type="http://schemas.openxmlformats.org/officeDocument/2006/relationships/hyperlink" Target="http://base.garant.ru/12177521/" TargetMode="External"/><Relationship Id="rId23" Type="http://schemas.openxmlformats.org/officeDocument/2006/relationships/hyperlink" Target="http://base.garant.ru/12154854/" TargetMode="External"/><Relationship Id="rId28" Type="http://schemas.openxmlformats.org/officeDocument/2006/relationships/hyperlink" Target="http://base.garant.ru/12154854/" TargetMode="External"/><Relationship Id="rId36" Type="http://schemas.openxmlformats.org/officeDocument/2006/relationships/hyperlink" Target="http://base.garant.ru/12186312/" TargetMode="External"/><Relationship Id="rId10" Type="http://schemas.openxmlformats.org/officeDocument/2006/relationships/hyperlink" Target="http://base.garant.ru/70143044/" TargetMode="External"/><Relationship Id="rId19" Type="http://schemas.openxmlformats.org/officeDocument/2006/relationships/hyperlink" Target="http://base.garant.ru/71370186/" TargetMode="External"/><Relationship Id="rId31" Type="http://schemas.openxmlformats.org/officeDocument/2006/relationships/hyperlink" Target="http://base.garant.ru/12148517/6/" TargetMode="External"/><Relationship Id="rId4" Type="http://schemas.openxmlformats.org/officeDocument/2006/relationships/hyperlink" Target="http://base.garant.ru/12154854/" TargetMode="External"/><Relationship Id="rId9" Type="http://schemas.openxmlformats.org/officeDocument/2006/relationships/hyperlink" Target="http://base.garant.ru/12154854/" TargetMode="External"/><Relationship Id="rId14" Type="http://schemas.openxmlformats.org/officeDocument/2006/relationships/hyperlink" Target="http://base.garant.ru/10105879/2/" TargetMode="External"/><Relationship Id="rId22" Type="http://schemas.openxmlformats.org/officeDocument/2006/relationships/hyperlink" Target="http://base.garant.ru/12154854/" TargetMode="External"/><Relationship Id="rId27" Type="http://schemas.openxmlformats.org/officeDocument/2006/relationships/hyperlink" Target="http://base.garant.ru/12154854/" TargetMode="External"/><Relationship Id="rId30" Type="http://schemas.openxmlformats.org/officeDocument/2006/relationships/hyperlink" Target="http://base.garant.ru/71382482/" TargetMode="External"/><Relationship Id="rId35" Type="http://schemas.openxmlformats.org/officeDocument/2006/relationships/hyperlink" Target="http://base.garant.ru/714113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5466</Words>
  <Characters>31159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2017-04-25T04:47:00Z</dcterms:created>
  <dcterms:modified xsi:type="dcterms:W3CDTF">2017-04-25T09:07:00Z</dcterms:modified>
</cp:coreProperties>
</file>